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94F" w:rsidRPr="00B233F8" w:rsidRDefault="003A394F" w:rsidP="003A394F">
      <w:pPr>
        <w:pStyle w:val="1"/>
        <w:spacing w:before="0" w:beforeAutospacing="0" w:after="0" w:afterAutospacing="0" w:line="281" w:lineRule="atLeast"/>
        <w:jc w:val="center"/>
        <w:textAlignment w:val="baseline"/>
        <w:rPr>
          <w:rStyle w:val="af5"/>
          <w:rFonts w:eastAsiaTheme="minorHAnsi"/>
          <w:kern w:val="0"/>
          <w:sz w:val="28"/>
          <w:szCs w:val="28"/>
          <w:lang w:val="kk-KZ"/>
        </w:rPr>
      </w:pPr>
      <w:r w:rsidRPr="00B233F8">
        <w:rPr>
          <w:rStyle w:val="af5"/>
          <w:rFonts w:eastAsiaTheme="minorHAnsi"/>
          <w:bCs w:val="0"/>
          <w:kern w:val="0"/>
          <w:sz w:val="28"/>
          <w:szCs w:val="28"/>
          <w:lang w:val="kk-KZ"/>
        </w:rPr>
        <w:t>«</w:t>
      </w:r>
      <w:r w:rsidRPr="00B233F8">
        <w:rPr>
          <w:rStyle w:val="af5"/>
          <w:rFonts w:eastAsiaTheme="minorHAnsi"/>
          <w:kern w:val="0"/>
          <w:sz w:val="28"/>
          <w:szCs w:val="28"/>
          <w:lang w:val="kk-KZ"/>
        </w:rPr>
        <w:t>Мемлекеттік органда</w:t>
      </w:r>
      <w:bookmarkStart w:id="0" w:name="_GoBack"/>
      <w:bookmarkEnd w:id="0"/>
      <w:r w:rsidRPr="00B233F8">
        <w:rPr>
          <w:rStyle w:val="af5"/>
          <w:rFonts w:eastAsiaTheme="minorHAnsi"/>
          <w:kern w:val="0"/>
          <w:sz w:val="28"/>
          <w:szCs w:val="28"/>
          <w:lang w:val="kk-KZ"/>
        </w:rPr>
        <w:t>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w:t>
      </w:r>
      <w:r w:rsidRPr="00B233F8">
        <w:rPr>
          <w:rStyle w:val="af5"/>
          <w:rFonts w:eastAsiaTheme="minorHAnsi"/>
          <w:sz w:val="28"/>
          <w:szCs w:val="28"/>
          <w:lang w:val="kk-KZ"/>
        </w:rPr>
        <w:t xml:space="preserve">» </w:t>
      </w:r>
      <w:r w:rsidRPr="00B233F8">
        <w:rPr>
          <w:rStyle w:val="af5"/>
          <w:sz w:val="28"/>
          <w:szCs w:val="28"/>
          <w:lang w:val="kk-KZ"/>
        </w:rPr>
        <w:t>Қазақстан Республикасы Қаржы министрінің 2015 жылғы 26 наурыздағы № 207 бұйрығы</w:t>
      </w:r>
      <w:r w:rsidRPr="00B233F8">
        <w:rPr>
          <w:rStyle w:val="af5"/>
          <w:rFonts w:eastAsiaTheme="minorHAnsi"/>
          <w:sz w:val="28"/>
          <w:szCs w:val="28"/>
          <w:lang w:val="kk-KZ"/>
        </w:rPr>
        <w:t xml:space="preserve">на </w:t>
      </w:r>
      <w:r w:rsidRPr="00B233F8">
        <w:rPr>
          <w:rStyle w:val="af5"/>
          <w:sz w:val="28"/>
          <w:szCs w:val="28"/>
          <w:lang w:val="kk-KZ"/>
        </w:rPr>
        <w:t>өзгерістер енгізу туралы</w:t>
      </w:r>
      <w:r w:rsidR="00B61B94">
        <w:rPr>
          <w:rStyle w:val="af5"/>
          <w:sz w:val="28"/>
          <w:szCs w:val="28"/>
          <w:lang w:val="kk-KZ"/>
        </w:rPr>
        <w:t>»</w:t>
      </w:r>
      <w:r w:rsidR="0079674F">
        <w:rPr>
          <w:rStyle w:val="af5"/>
          <w:sz w:val="28"/>
          <w:szCs w:val="28"/>
          <w:lang w:val="kk-KZ"/>
        </w:rPr>
        <w:t xml:space="preserve"> </w:t>
      </w:r>
      <w:r w:rsidRPr="00B233F8">
        <w:rPr>
          <w:rStyle w:val="af5"/>
          <w:sz w:val="28"/>
          <w:szCs w:val="28"/>
          <w:lang w:val="kk-KZ"/>
        </w:rPr>
        <w:t>бұйрықтың жобасына салыстырма кесте</w:t>
      </w:r>
    </w:p>
    <w:p w:rsidR="00F365BE" w:rsidRPr="00633A05" w:rsidRDefault="00F365BE" w:rsidP="00F365BE">
      <w:pPr>
        <w:spacing w:after="0" w:line="240" w:lineRule="auto"/>
        <w:jc w:val="center"/>
        <w:rPr>
          <w:rFonts w:ascii="Times New Roman" w:hAnsi="Times New Roman"/>
          <w:b/>
          <w:sz w:val="10"/>
          <w:szCs w:val="10"/>
        </w:rPr>
      </w:pPr>
    </w:p>
    <w:tbl>
      <w:tblPr>
        <w:tblW w:w="1545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731"/>
        <w:gridCol w:w="4680"/>
        <w:gridCol w:w="5100"/>
        <w:gridCol w:w="3404"/>
      </w:tblGrid>
      <w:tr w:rsidR="00623759" w:rsidRPr="00461984" w:rsidTr="00B61B94">
        <w:trPr>
          <w:trHeight w:val="1142"/>
        </w:trPr>
        <w:tc>
          <w:tcPr>
            <w:tcW w:w="538" w:type="dxa"/>
            <w:tcBorders>
              <w:top w:val="single" w:sz="4" w:space="0" w:color="auto"/>
              <w:left w:val="single" w:sz="4" w:space="0" w:color="auto"/>
              <w:bottom w:val="single" w:sz="4" w:space="0" w:color="auto"/>
              <w:right w:val="single" w:sz="4" w:space="0" w:color="auto"/>
            </w:tcBorders>
            <w:vAlign w:val="center"/>
            <w:hideMark/>
          </w:tcPr>
          <w:p w:rsidR="00623759" w:rsidRPr="00515427" w:rsidRDefault="00623759" w:rsidP="00515427">
            <w:pPr>
              <w:spacing w:after="0" w:line="240" w:lineRule="auto"/>
              <w:jc w:val="center"/>
              <w:rPr>
                <w:rFonts w:ascii="Times New Roman" w:hAnsi="Times New Roman"/>
                <w:b/>
                <w:sz w:val="24"/>
                <w:szCs w:val="24"/>
                <w:lang w:val="kk-KZ"/>
              </w:rPr>
            </w:pPr>
            <w:r>
              <w:rPr>
                <w:rFonts w:ascii="Times New Roman" w:hAnsi="Times New Roman"/>
                <w:b/>
                <w:sz w:val="24"/>
                <w:szCs w:val="24"/>
                <w:lang w:val="kk-KZ"/>
              </w:rPr>
              <w:t>Р/с</w:t>
            </w:r>
            <w:r>
              <w:rPr>
                <w:rFonts w:ascii="Times New Roman" w:hAnsi="Times New Roman"/>
                <w:b/>
                <w:sz w:val="24"/>
                <w:szCs w:val="24"/>
              </w:rPr>
              <w:t>№</w:t>
            </w:r>
          </w:p>
        </w:tc>
        <w:tc>
          <w:tcPr>
            <w:tcW w:w="1731" w:type="dxa"/>
            <w:tcBorders>
              <w:top w:val="single" w:sz="4" w:space="0" w:color="auto"/>
              <w:left w:val="single" w:sz="4" w:space="0" w:color="auto"/>
              <w:bottom w:val="single" w:sz="4" w:space="0" w:color="auto"/>
              <w:right w:val="single" w:sz="4" w:space="0" w:color="auto"/>
            </w:tcBorders>
            <w:hideMark/>
          </w:tcPr>
          <w:p w:rsidR="00623759" w:rsidRPr="009C5DAB" w:rsidRDefault="00623759" w:rsidP="00B61B94">
            <w:pPr>
              <w:pStyle w:val="ad"/>
              <w:spacing w:before="0" w:beforeAutospacing="0" w:after="360" w:afterAutospacing="0" w:line="219" w:lineRule="atLeast"/>
              <w:jc w:val="center"/>
              <w:textAlignment w:val="baseline"/>
              <w:rPr>
                <w:rStyle w:val="af5"/>
                <w:rFonts w:eastAsiaTheme="minorHAnsi"/>
                <w:b/>
                <w:bCs/>
                <w:szCs w:val="28"/>
                <w:lang w:val="kk-KZ"/>
              </w:rPr>
            </w:pPr>
            <w:r w:rsidRPr="009C5DAB">
              <w:rPr>
                <w:rStyle w:val="af5"/>
                <w:rFonts w:eastAsiaTheme="minorHAnsi"/>
                <w:b/>
                <w:bCs/>
                <w:szCs w:val="28"/>
                <w:lang w:val="kk-KZ"/>
              </w:rPr>
              <w:t>Құқықты</w:t>
            </w:r>
            <w:r w:rsidR="009C5DAB">
              <w:rPr>
                <w:rStyle w:val="af5"/>
                <w:rFonts w:eastAsiaTheme="minorHAnsi"/>
                <w:b/>
                <w:bCs/>
                <w:szCs w:val="28"/>
                <w:lang w:val="kk-KZ"/>
              </w:rPr>
              <w:t>қ</w:t>
            </w:r>
            <w:r w:rsidRPr="009C5DAB">
              <w:rPr>
                <w:rStyle w:val="af5"/>
                <w:rFonts w:eastAsiaTheme="minorHAnsi"/>
                <w:b/>
                <w:bCs/>
                <w:szCs w:val="28"/>
                <w:lang w:val="kk-KZ"/>
              </w:rPr>
              <w:t xml:space="preserve"> актінің құрылымдық элементі</w:t>
            </w:r>
            <w:r w:rsidR="00D062A9">
              <w:rPr>
                <w:rStyle w:val="af5"/>
                <w:rFonts w:eastAsiaTheme="minorHAnsi"/>
                <w:b/>
                <w:bCs/>
                <w:szCs w:val="28"/>
                <w:lang w:val="kk-KZ"/>
              </w:rPr>
              <w:t xml:space="preserve"> </w:t>
            </w:r>
          </w:p>
        </w:tc>
        <w:tc>
          <w:tcPr>
            <w:tcW w:w="4680" w:type="dxa"/>
            <w:tcBorders>
              <w:top w:val="single" w:sz="4" w:space="0" w:color="auto"/>
              <w:left w:val="single" w:sz="4" w:space="0" w:color="auto"/>
              <w:bottom w:val="single" w:sz="4" w:space="0" w:color="auto"/>
              <w:right w:val="single" w:sz="4" w:space="0" w:color="auto"/>
            </w:tcBorders>
            <w:hideMark/>
          </w:tcPr>
          <w:p w:rsidR="00461984" w:rsidRDefault="00461984">
            <w:pPr>
              <w:pStyle w:val="ad"/>
              <w:spacing w:before="0" w:beforeAutospacing="0" w:after="360" w:afterAutospacing="0" w:line="219" w:lineRule="atLeast"/>
              <w:jc w:val="center"/>
              <w:textAlignment w:val="baseline"/>
              <w:rPr>
                <w:rStyle w:val="af5"/>
                <w:rFonts w:eastAsiaTheme="minorHAnsi"/>
                <w:b/>
                <w:bCs/>
                <w:szCs w:val="28"/>
                <w:lang w:val="kk-KZ"/>
              </w:rPr>
            </w:pPr>
          </w:p>
          <w:p w:rsidR="00623759" w:rsidRPr="009C5DAB" w:rsidRDefault="00623759">
            <w:pPr>
              <w:pStyle w:val="ad"/>
              <w:spacing w:before="0" w:beforeAutospacing="0" w:after="360" w:afterAutospacing="0" w:line="219" w:lineRule="atLeast"/>
              <w:jc w:val="center"/>
              <w:textAlignment w:val="baseline"/>
              <w:rPr>
                <w:rStyle w:val="af5"/>
                <w:rFonts w:eastAsiaTheme="minorHAnsi"/>
                <w:b/>
                <w:bCs/>
                <w:szCs w:val="28"/>
                <w:lang w:val="kk-KZ"/>
              </w:rPr>
            </w:pPr>
            <w:r w:rsidRPr="009C5DAB">
              <w:rPr>
                <w:rStyle w:val="af5"/>
                <w:rFonts w:eastAsiaTheme="minorHAnsi"/>
                <w:b/>
                <w:bCs/>
                <w:szCs w:val="28"/>
                <w:lang w:val="kk-KZ"/>
              </w:rPr>
              <w:t>Қолданыстағы редакция</w:t>
            </w:r>
          </w:p>
        </w:tc>
        <w:tc>
          <w:tcPr>
            <w:tcW w:w="5100" w:type="dxa"/>
            <w:tcBorders>
              <w:top w:val="single" w:sz="4" w:space="0" w:color="auto"/>
              <w:left w:val="single" w:sz="4" w:space="0" w:color="auto"/>
              <w:bottom w:val="single" w:sz="4" w:space="0" w:color="auto"/>
              <w:right w:val="single" w:sz="4" w:space="0" w:color="auto"/>
            </w:tcBorders>
          </w:tcPr>
          <w:p w:rsidR="00461984" w:rsidRDefault="00461984">
            <w:pPr>
              <w:pStyle w:val="ad"/>
              <w:spacing w:before="0" w:beforeAutospacing="0" w:after="360" w:afterAutospacing="0" w:line="219" w:lineRule="atLeast"/>
              <w:jc w:val="center"/>
              <w:textAlignment w:val="baseline"/>
              <w:rPr>
                <w:rStyle w:val="af5"/>
                <w:rFonts w:eastAsiaTheme="minorHAnsi"/>
                <w:b/>
                <w:bCs/>
                <w:szCs w:val="28"/>
                <w:lang w:val="kk-KZ"/>
              </w:rPr>
            </w:pPr>
          </w:p>
          <w:p w:rsidR="00623759" w:rsidRPr="009C5DAB" w:rsidRDefault="00623759">
            <w:pPr>
              <w:pStyle w:val="ad"/>
              <w:spacing w:before="0" w:beforeAutospacing="0" w:after="360" w:afterAutospacing="0" w:line="219" w:lineRule="atLeast"/>
              <w:jc w:val="center"/>
              <w:textAlignment w:val="baseline"/>
              <w:rPr>
                <w:rStyle w:val="af5"/>
                <w:rFonts w:eastAsiaTheme="minorHAnsi"/>
                <w:b/>
                <w:bCs/>
                <w:szCs w:val="28"/>
                <w:lang w:val="kk-KZ"/>
              </w:rPr>
            </w:pPr>
            <w:r w:rsidRPr="009C5DAB">
              <w:rPr>
                <w:rStyle w:val="af5"/>
                <w:rFonts w:eastAsiaTheme="minorHAnsi"/>
                <w:b/>
                <w:bCs/>
                <w:szCs w:val="28"/>
                <w:lang w:val="kk-KZ"/>
              </w:rPr>
              <w:t>Ұсынылатын редакция</w:t>
            </w:r>
          </w:p>
        </w:tc>
        <w:tc>
          <w:tcPr>
            <w:tcW w:w="3404" w:type="dxa"/>
            <w:tcBorders>
              <w:top w:val="single" w:sz="4" w:space="0" w:color="auto"/>
              <w:left w:val="single" w:sz="4" w:space="0" w:color="auto"/>
              <w:bottom w:val="single" w:sz="4" w:space="0" w:color="auto"/>
              <w:right w:val="single" w:sz="4" w:space="0" w:color="auto"/>
            </w:tcBorders>
            <w:hideMark/>
          </w:tcPr>
          <w:p w:rsidR="00461984" w:rsidRDefault="00461984" w:rsidP="00461984">
            <w:pPr>
              <w:pStyle w:val="ad"/>
              <w:spacing w:before="0" w:beforeAutospacing="0" w:after="360" w:afterAutospacing="0" w:line="219" w:lineRule="atLeast"/>
              <w:jc w:val="center"/>
              <w:textAlignment w:val="baseline"/>
              <w:rPr>
                <w:rStyle w:val="af5"/>
                <w:rFonts w:eastAsiaTheme="minorHAnsi"/>
                <w:b/>
                <w:bCs/>
                <w:szCs w:val="28"/>
                <w:lang w:val="kk-KZ"/>
              </w:rPr>
            </w:pPr>
          </w:p>
          <w:p w:rsidR="00623759" w:rsidRPr="009C5DAB" w:rsidRDefault="00623759" w:rsidP="00461984">
            <w:pPr>
              <w:pStyle w:val="ad"/>
              <w:spacing w:before="0" w:beforeAutospacing="0" w:after="360" w:afterAutospacing="0" w:line="219" w:lineRule="atLeast"/>
              <w:jc w:val="center"/>
              <w:textAlignment w:val="baseline"/>
              <w:rPr>
                <w:rStyle w:val="af5"/>
                <w:rFonts w:eastAsiaTheme="minorHAnsi"/>
                <w:b/>
                <w:bCs/>
                <w:szCs w:val="28"/>
                <w:lang w:val="kk-KZ"/>
              </w:rPr>
            </w:pPr>
            <w:r w:rsidRPr="009C5DAB">
              <w:rPr>
                <w:rStyle w:val="af5"/>
                <w:rFonts w:eastAsiaTheme="minorHAnsi"/>
                <w:b/>
                <w:bCs/>
                <w:szCs w:val="28"/>
                <w:lang w:val="kk-KZ"/>
              </w:rPr>
              <w:t>Негіздеме:</w:t>
            </w:r>
            <w:r w:rsidRPr="009C5DAB">
              <w:rPr>
                <w:rStyle w:val="af5"/>
                <w:rFonts w:eastAsiaTheme="minorHAnsi"/>
                <w:b/>
                <w:bCs/>
                <w:szCs w:val="28"/>
                <w:lang w:val="kk-KZ"/>
              </w:rPr>
              <w:br/>
            </w:r>
          </w:p>
        </w:tc>
      </w:tr>
      <w:tr w:rsidR="00FE6E82" w:rsidRPr="00B61B94" w:rsidTr="00B61B94">
        <w:trPr>
          <w:trHeight w:val="1408"/>
        </w:trPr>
        <w:tc>
          <w:tcPr>
            <w:tcW w:w="538" w:type="dxa"/>
            <w:tcBorders>
              <w:top w:val="single" w:sz="4" w:space="0" w:color="auto"/>
              <w:left w:val="single" w:sz="4" w:space="0" w:color="auto"/>
              <w:bottom w:val="single" w:sz="4" w:space="0" w:color="auto"/>
              <w:right w:val="single" w:sz="4" w:space="0" w:color="auto"/>
            </w:tcBorders>
            <w:shd w:val="clear" w:color="auto" w:fill="auto"/>
          </w:tcPr>
          <w:p w:rsidR="00FE6E82" w:rsidRPr="00FA33F9" w:rsidRDefault="00F365BE" w:rsidP="00F365B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731" w:type="dxa"/>
            <w:tcBorders>
              <w:top w:val="single" w:sz="4" w:space="0" w:color="auto"/>
              <w:left w:val="single" w:sz="4" w:space="0" w:color="auto"/>
              <w:bottom w:val="single" w:sz="4" w:space="0" w:color="auto"/>
              <w:right w:val="single" w:sz="4" w:space="0" w:color="auto"/>
            </w:tcBorders>
            <w:shd w:val="clear" w:color="auto" w:fill="auto"/>
          </w:tcPr>
          <w:p w:rsidR="00091031" w:rsidRPr="000D03A7" w:rsidRDefault="00461984" w:rsidP="00091031">
            <w:pPr>
              <w:pStyle w:val="11"/>
              <w:ind w:firstLine="0"/>
              <w:rPr>
                <w:rStyle w:val="af5"/>
                <w:rFonts w:eastAsiaTheme="minorHAnsi"/>
              </w:rPr>
            </w:pPr>
            <w:r>
              <w:rPr>
                <w:rStyle w:val="af5"/>
                <w:rFonts w:eastAsiaTheme="minorHAnsi"/>
              </w:rPr>
              <w:t>6-тармақ</w:t>
            </w:r>
          </w:p>
          <w:p w:rsidR="00F365BE" w:rsidRPr="000D03A7" w:rsidRDefault="00F365BE" w:rsidP="00091031">
            <w:pPr>
              <w:spacing w:after="0" w:line="240" w:lineRule="auto"/>
              <w:rPr>
                <w:rFonts w:ascii="Times New Roman" w:hAnsi="Times New Roman" w:cs="Times New Roman"/>
                <w:sz w:val="24"/>
                <w:szCs w:val="24"/>
                <w:lang w:val="kk-KZ"/>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FE6E82" w:rsidRPr="00461984" w:rsidRDefault="00FE6E82" w:rsidP="00461984">
            <w:pPr>
              <w:pStyle w:val="ad"/>
              <w:rPr>
                <w:color w:val="000000"/>
                <w:lang w:val="kk-KZ"/>
              </w:rPr>
            </w:pPr>
            <w:r w:rsidRPr="000D03A7">
              <w:rPr>
                <w:color w:val="000000"/>
                <w:lang w:val="kk-KZ"/>
              </w:rPr>
              <w:t xml:space="preserve">6. </w:t>
            </w:r>
            <w:r w:rsidR="00461984" w:rsidRPr="00461984">
              <w:rPr>
                <w:lang w:val="kk-KZ"/>
              </w:rPr>
              <w:t xml:space="preserve">Тізілімнің есепке алу объектілері (бұдан әрі - есепке алу объектілері) мыналар болып табылады:      </w:t>
            </w:r>
            <w:r w:rsidR="00B61B94">
              <w:rPr>
                <w:lang w:val="kk-KZ"/>
              </w:rPr>
              <w:t xml:space="preserve">                                              </w:t>
            </w:r>
            <w:r w:rsidR="00461984" w:rsidRPr="00461984">
              <w:rPr>
                <w:lang w:val="kk-KZ"/>
              </w:rPr>
              <w:t xml:space="preserve">1) мемлекеттік заңды тұлғалар мен оларға бекітіліп берілген мүлік;      </w:t>
            </w:r>
            <w:r w:rsidR="00B61B94">
              <w:rPr>
                <w:lang w:val="kk-KZ"/>
              </w:rPr>
              <w:t xml:space="preserve">                                      </w:t>
            </w:r>
            <w:r w:rsidR="00461984" w:rsidRPr="00461984">
              <w:rPr>
                <w:lang w:val="kk-KZ"/>
              </w:rPr>
              <w:t xml:space="preserve">2) жер пайдаланудағы жер учаскелері;      3) мемлекетке тиесілі акционерлік қоғамдардың акциялары және жауапкершілігі шектеулі серіктестіктердің жарғылық капиталындағы қатысу үлестері; 4) мемлекетке тиесілі ұлттық мәдени игілік объектілері;     </w:t>
            </w:r>
            <w:r w:rsidR="00B61B94">
              <w:rPr>
                <w:lang w:val="kk-KZ"/>
              </w:rPr>
              <w:t xml:space="preserve">                                                          </w:t>
            </w:r>
            <w:r w:rsidR="00461984" w:rsidRPr="00461984">
              <w:rPr>
                <w:lang w:val="kk-KZ"/>
              </w:rPr>
              <w:t xml:space="preserve">5) мемлекетке тиесілі зияткерлік меншік объектілері;      </w:t>
            </w:r>
            <w:r w:rsidR="00B61B94">
              <w:rPr>
                <w:lang w:val="kk-KZ"/>
              </w:rPr>
              <w:t xml:space="preserve">                                                             </w:t>
            </w:r>
            <w:r w:rsidR="00461984" w:rsidRPr="00461984">
              <w:rPr>
                <w:lang w:val="kk-KZ"/>
              </w:rPr>
              <w:t xml:space="preserve">6) мемлекеттік заңды тұлғаларға, олардың филиалдары мен өкілдіктеріне тіркелген шағын өлшемді және өзен кемелері; </w:t>
            </w:r>
            <w:r w:rsidR="00B61B94">
              <w:rPr>
                <w:lang w:val="kk-KZ"/>
              </w:rPr>
              <w:t xml:space="preserve">                         </w:t>
            </w:r>
            <w:r w:rsidR="00461984" w:rsidRPr="00461984">
              <w:rPr>
                <w:lang w:val="kk-KZ"/>
              </w:rPr>
              <w:t xml:space="preserve">7) мемлекеттік заңды тұлғаларға, олардың филиалдары мен өкілдіктеріне тіркелген көлік құралдары және ауыл шаруашылығындағы көлік құралдары;      8) мемлекеттік заңды тұлғалар мен ұйымдарға берілген лицензиялар мен </w:t>
            </w:r>
            <w:r w:rsidR="00461984" w:rsidRPr="00461984">
              <w:rPr>
                <w:lang w:val="kk-KZ"/>
              </w:rPr>
              <w:lastRenderedPageBreak/>
              <w:t xml:space="preserve">рұқсаттар;      </w:t>
            </w:r>
            <w:r w:rsidR="00B61B94">
              <w:rPr>
                <w:lang w:val="kk-KZ"/>
              </w:rPr>
              <w:t xml:space="preserve">                                                            </w:t>
            </w:r>
            <w:r w:rsidR="00461984" w:rsidRPr="00461984">
              <w:rPr>
                <w:lang w:val="kk-KZ"/>
              </w:rPr>
              <w:t xml:space="preserve">9) мемлекеттік заңды тұлғаларға, олардың филиалдары мен өкілдіктеріне тіркелген табиғи ресурстар кадастрларының объектілері;      </w:t>
            </w:r>
            <w:r w:rsidR="00B61B94">
              <w:rPr>
                <w:lang w:val="kk-KZ"/>
              </w:rPr>
              <w:t xml:space="preserve">                                                      </w:t>
            </w:r>
            <w:r w:rsidR="00461984" w:rsidRPr="00461984">
              <w:rPr>
                <w:lang w:val="kk-KZ"/>
              </w:rPr>
              <w:t xml:space="preserve">10) мемлекеттік мүлік бойынша уәкілетті органның заңды тұлғалар тізіміне сәйкес, заңды тұлғалардың банкроттығы туралы іс қозғау жөніндегі шешімдер (шешімдердің көшірмесі) бойынша және заңды күшіне енген, жекелеген негіздер бойынша мүлікті мемлекеттің кірісіне айналдыруды көздейтін соттардың шешімдері (үкімдері, қаулылары) туралы мәліметтер; </w:t>
            </w:r>
            <w:r w:rsidR="00B61B94">
              <w:rPr>
                <w:lang w:val="kk-KZ"/>
              </w:rPr>
              <w:t xml:space="preserve">                               </w:t>
            </w:r>
            <w:r w:rsidR="00461984" w:rsidRPr="00461984">
              <w:rPr>
                <w:lang w:val="kk-KZ"/>
              </w:rPr>
              <w:t xml:space="preserve">11) мемлекетке тиесілі </w:t>
            </w:r>
            <w:r w:rsidR="00461984" w:rsidRPr="00461984">
              <w:rPr>
                <w:b/>
                <w:lang w:val="kk-KZ"/>
              </w:rPr>
              <w:t xml:space="preserve">ақпараттандыру </w:t>
            </w:r>
            <w:r w:rsidR="00461984" w:rsidRPr="00461984">
              <w:rPr>
                <w:lang w:val="kk-KZ"/>
              </w:rPr>
              <w:t>объектілері.</w:t>
            </w:r>
          </w:p>
        </w:tc>
        <w:tc>
          <w:tcPr>
            <w:tcW w:w="5100" w:type="dxa"/>
            <w:tcBorders>
              <w:top w:val="single" w:sz="4" w:space="0" w:color="auto"/>
              <w:left w:val="single" w:sz="4" w:space="0" w:color="auto"/>
              <w:bottom w:val="single" w:sz="4" w:space="0" w:color="auto"/>
              <w:right w:val="single" w:sz="4" w:space="0" w:color="auto"/>
            </w:tcBorders>
            <w:shd w:val="clear" w:color="auto" w:fill="auto"/>
          </w:tcPr>
          <w:p w:rsidR="00FE6E82" w:rsidRPr="00461984" w:rsidRDefault="00461984" w:rsidP="00461984">
            <w:pPr>
              <w:spacing w:after="0" w:line="240" w:lineRule="auto"/>
              <w:jc w:val="both"/>
              <w:rPr>
                <w:rFonts w:ascii="Times New Roman" w:hAnsi="Times New Roman" w:cs="Times New Roman"/>
                <w:sz w:val="24"/>
                <w:szCs w:val="24"/>
                <w:lang w:val="kk-KZ"/>
              </w:rPr>
            </w:pPr>
            <w:r>
              <w:rPr>
                <w:rFonts w:ascii="Times New Roman" w:hAnsi="Times New Roman" w:cs="Times New Roman"/>
                <w:color w:val="000000"/>
                <w:sz w:val="24"/>
                <w:szCs w:val="24"/>
                <w:lang w:val="kk-KZ"/>
              </w:rPr>
              <w:lastRenderedPageBreak/>
              <w:t> </w:t>
            </w:r>
            <w:r w:rsidR="00FE6E82" w:rsidRPr="00461984">
              <w:rPr>
                <w:rFonts w:ascii="Times New Roman" w:hAnsi="Times New Roman" w:cs="Times New Roman"/>
                <w:color w:val="000000"/>
                <w:sz w:val="24"/>
                <w:szCs w:val="24"/>
                <w:lang w:val="kk-KZ"/>
              </w:rPr>
              <w:t xml:space="preserve">6. </w:t>
            </w:r>
            <w:r w:rsidR="008A702E" w:rsidRPr="00461984">
              <w:rPr>
                <w:rFonts w:ascii="Times New Roman" w:hAnsi="Times New Roman" w:cs="Times New Roman"/>
                <w:sz w:val="24"/>
                <w:szCs w:val="24"/>
                <w:lang w:val="kk-KZ"/>
              </w:rPr>
              <w:t>Тізілімнің есепке алу объектілері (бұдан әрі - есепке алу объектілері) мыналар болып табылады:</w:t>
            </w:r>
          </w:p>
          <w:p w:rsidR="00461984" w:rsidRPr="00461984" w:rsidRDefault="00461984" w:rsidP="00461984">
            <w:pPr>
              <w:spacing w:after="0" w:line="240" w:lineRule="auto"/>
              <w:jc w:val="both"/>
              <w:rPr>
                <w:rFonts w:ascii="Times New Roman" w:hAnsi="Times New Roman" w:cs="Times New Roman"/>
                <w:color w:val="000000"/>
                <w:sz w:val="24"/>
                <w:szCs w:val="24"/>
                <w:lang w:val="kk-KZ"/>
              </w:rPr>
            </w:pPr>
            <w:r>
              <w:rPr>
                <w:rFonts w:ascii="Times New Roman" w:eastAsia="Times New Roman" w:hAnsi="Times New Roman" w:cs="Times New Roman"/>
                <w:sz w:val="24"/>
                <w:szCs w:val="24"/>
                <w:lang w:val="kk-KZ" w:eastAsia="ru-RU"/>
              </w:rPr>
              <w:t>1) </w:t>
            </w:r>
            <w:r w:rsidRPr="00461984">
              <w:rPr>
                <w:rFonts w:ascii="Times New Roman" w:eastAsia="Times New Roman" w:hAnsi="Times New Roman" w:cs="Times New Roman"/>
                <w:sz w:val="24"/>
                <w:szCs w:val="24"/>
                <w:lang w:val="kk-KZ" w:eastAsia="ru-RU"/>
              </w:rPr>
              <w:t>мемлекеттік заңд</w:t>
            </w:r>
            <w:r w:rsidR="00B61B94">
              <w:rPr>
                <w:rFonts w:ascii="Times New Roman" w:eastAsia="Times New Roman" w:hAnsi="Times New Roman" w:cs="Times New Roman"/>
                <w:sz w:val="24"/>
                <w:szCs w:val="24"/>
                <w:lang w:val="kk-KZ" w:eastAsia="ru-RU"/>
              </w:rPr>
              <w:t>ы тұлғалар мен оларға бекітіліп берілген </w:t>
            </w:r>
            <w:r w:rsidRPr="00461984">
              <w:rPr>
                <w:rFonts w:ascii="Times New Roman" w:eastAsia="Times New Roman" w:hAnsi="Times New Roman" w:cs="Times New Roman"/>
                <w:sz w:val="24"/>
                <w:szCs w:val="24"/>
                <w:lang w:val="kk-KZ" w:eastAsia="ru-RU"/>
              </w:rPr>
              <w:t>мүлік;     </w:t>
            </w:r>
            <w:r>
              <w:rPr>
                <w:rFonts w:ascii="Times New Roman" w:eastAsia="Times New Roman" w:hAnsi="Times New Roman" w:cs="Times New Roman"/>
                <w:sz w:val="24"/>
                <w:szCs w:val="24"/>
                <w:lang w:val="kk-KZ" w:eastAsia="ru-RU"/>
              </w:rPr>
              <w:t xml:space="preserve">            </w:t>
            </w:r>
            <w:r w:rsidR="00B61B94">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2) </w:t>
            </w:r>
            <w:r w:rsidRPr="00461984">
              <w:rPr>
                <w:rFonts w:ascii="Times New Roman" w:eastAsia="Times New Roman" w:hAnsi="Times New Roman" w:cs="Times New Roman"/>
                <w:sz w:val="24"/>
                <w:szCs w:val="24"/>
                <w:lang w:val="kk-KZ" w:eastAsia="ru-RU"/>
              </w:rPr>
              <w:t xml:space="preserve">жер пайдаланудағы жер учаскелері;      </w:t>
            </w:r>
            <w:r w:rsidR="00B61B94">
              <w:rPr>
                <w:rFonts w:ascii="Times New Roman" w:eastAsia="Times New Roman" w:hAnsi="Times New Roman" w:cs="Times New Roman"/>
                <w:sz w:val="24"/>
                <w:szCs w:val="24"/>
                <w:lang w:val="kk-KZ" w:eastAsia="ru-RU"/>
              </w:rPr>
              <w:t xml:space="preserve">                      3) </w:t>
            </w:r>
            <w:r w:rsidRPr="00461984">
              <w:rPr>
                <w:rFonts w:ascii="Times New Roman" w:eastAsia="Times New Roman" w:hAnsi="Times New Roman" w:cs="Times New Roman"/>
                <w:sz w:val="24"/>
                <w:szCs w:val="24"/>
                <w:lang w:val="kk-KZ" w:eastAsia="ru-RU"/>
              </w:rPr>
              <w:t>мемлекетке тиесілі акционерлік қоғамдардың акциялары және жауапкершілігі шектеулі серіктест</w:t>
            </w:r>
            <w:r w:rsidR="00B61B94">
              <w:rPr>
                <w:rFonts w:ascii="Times New Roman" w:eastAsia="Times New Roman" w:hAnsi="Times New Roman" w:cs="Times New Roman"/>
                <w:sz w:val="24"/>
                <w:szCs w:val="24"/>
                <w:lang w:val="kk-KZ" w:eastAsia="ru-RU"/>
              </w:rPr>
              <w:t>іктердің жарғылық капиталындағы қатысу </w:t>
            </w:r>
            <w:r w:rsidRPr="00461984">
              <w:rPr>
                <w:rFonts w:ascii="Times New Roman" w:eastAsia="Times New Roman" w:hAnsi="Times New Roman" w:cs="Times New Roman"/>
                <w:sz w:val="24"/>
                <w:szCs w:val="24"/>
                <w:lang w:val="kk-KZ" w:eastAsia="ru-RU"/>
              </w:rPr>
              <w:t>үлестері;</w:t>
            </w:r>
            <w:r>
              <w:rPr>
                <w:rFonts w:ascii="Times New Roman" w:eastAsia="Times New Roman" w:hAnsi="Times New Roman" w:cs="Times New Roman"/>
                <w:sz w:val="24"/>
                <w:szCs w:val="24"/>
                <w:lang w:val="kk-KZ" w:eastAsia="ru-RU"/>
              </w:rPr>
              <w:t xml:space="preserve">                                   4) </w:t>
            </w:r>
            <w:r w:rsidRPr="00461984">
              <w:rPr>
                <w:rFonts w:ascii="Times New Roman" w:eastAsia="Times New Roman" w:hAnsi="Times New Roman" w:cs="Times New Roman"/>
                <w:sz w:val="24"/>
                <w:szCs w:val="24"/>
                <w:lang w:val="kk-KZ" w:eastAsia="ru-RU"/>
              </w:rPr>
              <w:t xml:space="preserve">мемлекетке тиесілі ұлттық мәдени игілік объектілері;     </w:t>
            </w:r>
            <w:r>
              <w:rPr>
                <w:rFonts w:ascii="Times New Roman" w:eastAsia="Times New Roman" w:hAnsi="Times New Roman" w:cs="Times New Roman"/>
                <w:sz w:val="24"/>
                <w:szCs w:val="24"/>
                <w:lang w:val="kk-KZ" w:eastAsia="ru-RU"/>
              </w:rPr>
              <w:t xml:space="preserve">                          </w:t>
            </w:r>
            <w:r w:rsidR="00B61B94">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5) </w:t>
            </w:r>
            <w:r w:rsidRPr="00461984">
              <w:rPr>
                <w:rFonts w:ascii="Times New Roman" w:eastAsia="Times New Roman" w:hAnsi="Times New Roman" w:cs="Times New Roman"/>
                <w:sz w:val="24"/>
                <w:szCs w:val="24"/>
                <w:lang w:val="kk-KZ" w:eastAsia="ru-RU"/>
              </w:rPr>
              <w:t xml:space="preserve">мемлекетке тиесілі зияткерлік меншік объектілері;      </w:t>
            </w:r>
            <w:r>
              <w:rPr>
                <w:rFonts w:ascii="Times New Roman" w:eastAsia="Times New Roman" w:hAnsi="Times New Roman" w:cs="Times New Roman"/>
                <w:sz w:val="24"/>
                <w:szCs w:val="24"/>
                <w:lang w:val="kk-KZ" w:eastAsia="ru-RU"/>
              </w:rPr>
              <w:t xml:space="preserve">                           </w:t>
            </w:r>
            <w:r w:rsidR="00B61B94">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6) </w:t>
            </w:r>
            <w:r w:rsidRPr="00461984">
              <w:rPr>
                <w:rFonts w:ascii="Times New Roman" w:eastAsia="Times New Roman" w:hAnsi="Times New Roman" w:cs="Times New Roman"/>
                <w:sz w:val="24"/>
                <w:szCs w:val="24"/>
                <w:lang w:val="kk-KZ" w:eastAsia="ru-RU"/>
              </w:rPr>
              <w:t>мемлекеттік заңды тұлғаларға, олардың филиалдары мен өкілдіктеріне тіркелген шағын өлшемді және өзен кемелері;</w:t>
            </w:r>
            <w:r>
              <w:rPr>
                <w:rFonts w:ascii="Times New Roman" w:eastAsia="Times New Roman" w:hAnsi="Times New Roman" w:cs="Times New Roman"/>
                <w:sz w:val="24"/>
                <w:szCs w:val="24"/>
                <w:lang w:val="kk-KZ" w:eastAsia="ru-RU"/>
              </w:rPr>
              <w:t xml:space="preserve">                  7) </w:t>
            </w:r>
            <w:r w:rsidRPr="00461984">
              <w:rPr>
                <w:rFonts w:ascii="Times New Roman" w:eastAsia="Times New Roman" w:hAnsi="Times New Roman" w:cs="Times New Roman"/>
                <w:sz w:val="24"/>
                <w:szCs w:val="24"/>
                <w:lang w:val="kk-KZ" w:eastAsia="ru-RU"/>
              </w:rPr>
              <w:t>мемлекеттік заңды тұлғаларға, олардың филиалдары мен өкілдіктеріне тіркелген</w:t>
            </w:r>
          </w:p>
          <w:p w:rsidR="00B61B94" w:rsidRDefault="00B61B94" w:rsidP="00461984">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Көлік құралдары </w:t>
            </w:r>
            <w:r w:rsidR="00461984" w:rsidRPr="00461984">
              <w:rPr>
                <w:rFonts w:ascii="Times New Roman" w:eastAsia="Times New Roman" w:hAnsi="Times New Roman" w:cs="Times New Roman"/>
                <w:sz w:val="24"/>
                <w:szCs w:val="24"/>
                <w:lang w:val="kk-KZ" w:eastAsia="ru-RU"/>
              </w:rPr>
              <w:t xml:space="preserve">және ауылшаруашылығындағы көлік құралдары;      8) мемлекеттік заңды </w:t>
            </w:r>
            <w:r>
              <w:rPr>
                <w:rFonts w:ascii="Times New Roman" w:eastAsia="Times New Roman" w:hAnsi="Times New Roman" w:cs="Times New Roman"/>
                <w:sz w:val="24"/>
                <w:szCs w:val="24"/>
                <w:lang w:val="kk-KZ" w:eastAsia="ru-RU"/>
              </w:rPr>
              <w:t>тұлғалар мен ұйымдарға берілген лицензиялар </w:t>
            </w:r>
            <w:r w:rsidR="00461984" w:rsidRPr="00461984">
              <w:rPr>
                <w:rFonts w:ascii="Times New Roman" w:eastAsia="Times New Roman" w:hAnsi="Times New Roman" w:cs="Times New Roman"/>
                <w:sz w:val="24"/>
                <w:szCs w:val="24"/>
                <w:lang w:val="kk-KZ" w:eastAsia="ru-RU"/>
              </w:rPr>
              <w:t xml:space="preserve">мен </w:t>
            </w:r>
          </w:p>
          <w:p w:rsidR="00B61B94" w:rsidRDefault="00461984" w:rsidP="00461984">
            <w:pPr>
              <w:spacing w:after="0" w:line="240" w:lineRule="auto"/>
              <w:jc w:val="both"/>
              <w:rPr>
                <w:rFonts w:ascii="Times New Roman" w:eastAsia="Times New Roman" w:hAnsi="Times New Roman" w:cs="Times New Roman"/>
                <w:sz w:val="24"/>
                <w:szCs w:val="24"/>
                <w:lang w:val="kk-KZ" w:eastAsia="ru-RU"/>
              </w:rPr>
            </w:pPr>
            <w:r w:rsidRPr="00461984">
              <w:rPr>
                <w:rFonts w:ascii="Times New Roman" w:eastAsia="Times New Roman" w:hAnsi="Times New Roman" w:cs="Times New Roman"/>
                <w:sz w:val="24"/>
                <w:szCs w:val="24"/>
                <w:lang w:val="kk-KZ" w:eastAsia="ru-RU"/>
              </w:rPr>
              <w:lastRenderedPageBreak/>
              <w:t>рұқсаттар;</w:t>
            </w:r>
            <w:r w:rsidR="00B61B94">
              <w:rPr>
                <w:rFonts w:ascii="Times New Roman" w:eastAsia="Times New Roman" w:hAnsi="Times New Roman" w:cs="Times New Roman"/>
                <w:sz w:val="24"/>
                <w:szCs w:val="24"/>
                <w:lang w:val="kk-KZ" w:eastAsia="ru-RU"/>
              </w:rPr>
              <w:t xml:space="preserve">                                        9</w:t>
            </w:r>
            <w:r>
              <w:rPr>
                <w:rFonts w:ascii="Times New Roman" w:eastAsia="Times New Roman" w:hAnsi="Times New Roman" w:cs="Times New Roman"/>
                <w:sz w:val="24"/>
                <w:szCs w:val="24"/>
                <w:lang w:val="kk-KZ" w:eastAsia="ru-RU"/>
              </w:rPr>
              <w:t>) </w:t>
            </w:r>
            <w:r w:rsidRPr="00461984">
              <w:rPr>
                <w:rFonts w:ascii="Times New Roman" w:eastAsia="Times New Roman" w:hAnsi="Times New Roman" w:cs="Times New Roman"/>
                <w:sz w:val="24"/>
                <w:szCs w:val="24"/>
                <w:lang w:val="kk-KZ" w:eastAsia="ru-RU"/>
              </w:rPr>
              <w:t>мемлекеттік заңды тұлғаларға, олардың филиалдары мен</w:t>
            </w:r>
            <w:r w:rsidR="00B61B94">
              <w:rPr>
                <w:rFonts w:ascii="Times New Roman" w:eastAsia="Times New Roman" w:hAnsi="Times New Roman" w:cs="Times New Roman"/>
                <w:sz w:val="24"/>
                <w:szCs w:val="24"/>
                <w:lang w:val="kk-KZ" w:eastAsia="ru-RU"/>
              </w:rPr>
              <w:t xml:space="preserve"> өкілдіктеріне тіркелген табиғи ресурстар </w:t>
            </w:r>
            <w:r w:rsidRPr="00461984">
              <w:rPr>
                <w:rFonts w:ascii="Times New Roman" w:eastAsia="Times New Roman" w:hAnsi="Times New Roman" w:cs="Times New Roman"/>
                <w:sz w:val="24"/>
                <w:szCs w:val="24"/>
                <w:lang w:val="kk-KZ" w:eastAsia="ru-RU"/>
              </w:rPr>
              <w:t xml:space="preserve">кадастрларының </w:t>
            </w:r>
          </w:p>
          <w:p w:rsidR="00461984" w:rsidRPr="00461984" w:rsidRDefault="00461984" w:rsidP="00461984">
            <w:pPr>
              <w:spacing w:after="0" w:line="240" w:lineRule="auto"/>
              <w:jc w:val="both"/>
              <w:rPr>
                <w:rFonts w:ascii="Times New Roman" w:hAnsi="Times New Roman" w:cs="Times New Roman"/>
                <w:color w:val="000000"/>
                <w:sz w:val="24"/>
                <w:szCs w:val="24"/>
                <w:lang w:val="kk-KZ"/>
              </w:rPr>
            </w:pPr>
            <w:r w:rsidRPr="00461984">
              <w:rPr>
                <w:rFonts w:ascii="Times New Roman" w:eastAsia="Times New Roman" w:hAnsi="Times New Roman" w:cs="Times New Roman"/>
                <w:sz w:val="24"/>
                <w:szCs w:val="24"/>
                <w:lang w:val="kk-KZ" w:eastAsia="ru-RU"/>
              </w:rPr>
              <w:t>объектілері;</w:t>
            </w:r>
            <w:r w:rsidR="00B61B94">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10) </w:t>
            </w:r>
            <w:r w:rsidRPr="00461984">
              <w:rPr>
                <w:rFonts w:ascii="Times New Roman" w:eastAsia="Times New Roman" w:hAnsi="Times New Roman" w:cs="Times New Roman"/>
                <w:sz w:val="24"/>
                <w:szCs w:val="24"/>
                <w:lang w:val="kk-KZ" w:eastAsia="ru-RU"/>
              </w:rPr>
              <w:t>мемлекеттік мүлік бойынша уәкілетті органның заңды тұлғалар тізіміне сәйкес, заңды тұлғалардың банкроттығы туралы іс қозғау жөніндегі шешімдер (шешімдердің көшірмесі) бойынша және заңды күшіне енген, жекелеген негіздер бойынша мүлікті мемлекеттің кірісіне айналдыруды көздейтін соттардың шешімдері (үкімдері, қаулылары) туралы мәліметтер;</w:t>
            </w:r>
          </w:p>
          <w:p w:rsidR="00461984" w:rsidRPr="006552EC" w:rsidRDefault="00FE6E82" w:rsidP="00461984">
            <w:pPr>
              <w:spacing w:after="0" w:line="240" w:lineRule="auto"/>
              <w:jc w:val="both"/>
              <w:rPr>
                <w:rFonts w:ascii="Times New Roman" w:hAnsi="Times New Roman" w:cs="Times New Roman"/>
                <w:color w:val="000000"/>
                <w:sz w:val="24"/>
                <w:szCs w:val="24"/>
                <w:lang w:val="kk-KZ"/>
              </w:rPr>
            </w:pPr>
            <w:r w:rsidRPr="006552EC">
              <w:rPr>
                <w:rFonts w:ascii="Times New Roman" w:hAnsi="Times New Roman" w:cs="Times New Roman"/>
                <w:color w:val="000000"/>
                <w:sz w:val="24"/>
                <w:szCs w:val="24"/>
                <w:lang w:val="kk-KZ"/>
              </w:rPr>
              <w:t xml:space="preserve">11) </w:t>
            </w:r>
            <w:r w:rsidR="00CA03D6" w:rsidRPr="006552EC">
              <w:rPr>
                <w:rFonts w:ascii="Times New Roman" w:hAnsi="Times New Roman" w:cs="Times New Roman"/>
                <w:color w:val="000000"/>
                <w:sz w:val="24"/>
                <w:szCs w:val="24"/>
                <w:lang w:val="kk-KZ"/>
              </w:rPr>
              <w:t xml:space="preserve">мемлекетке тиесілі </w:t>
            </w:r>
            <w:r w:rsidR="00CA03D6" w:rsidRPr="000D03A7">
              <w:rPr>
                <w:rFonts w:ascii="Times New Roman" w:hAnsi="Times New Roman" w:cs="Times New Roman"/>
                <w:b/>
                <w:color w:val="000000"/>
                <w:sz w:val="24"/>
                <w:szCs w:val="24"/>
                <w:lang w:val="kk-KZ"/>
              </w:rPr>
              <w:t>цифрлық</w:t>
            </w:r>
          </w:p>
          <w:p w:rsidR="00FE6E82" w:rsidRPr="006552EC" w:rsidRDefault="00CA03D6" w:rsidP="00461984">
            <w:pPr>
              <w:spacing w:after="0" w:line="240" w:lineRule="auto"/>
              <w:jc w:val="both"/>
              <w:rPr>
                <w:rFonts w:ascii="Times New Roman" w:hAnsi="Times New Roman" w:cs="Times New Roman"/>
                <w:color w:val="000000"/>
                <w:sz w:val="24"/>
                <w:szCs w:val="24"/>
                <w:lang w:val="kk-KZ"/>
              </w:rPr>
            </w:pPr>
            <w:r w:rsidRPr="006552EC">
              <w:rPr>
                <w:rFonts w:ascii="Times New Roman" w:hAnsi="Times New Roman" w:cs="Times New Roman"/>
                <w:color w:val="000000"/>
                <w:sz w:val="24"/>
                <w:szCs w:val="24"/>
                <w:lang w:val="kk-KZ"/>
              </w:rPr>
              <w:t>объектілер</w:t>
            </w:r>
            <w:r w:rsidR="00FE6E82" w:rsidRPr="006552EC">
              <w:rPr>
                <w:rFonts w:ascii="Times New Roman" w:hAnsi="Times New Roman" w:cs="Times New Roman"/>
                <w:color w:val="000000"/>
                <w:sz w:val="24"/>
                <w:szCs w:val="24"/>
                <w:lang w:val="kk-KZ"/>
              </w:rPr>
              <w:t>;</w:t>
            </w:r>
          </w:p>
          <w:p w:rsidR="00461984" w:rsidRPr="006552EC" w:rsidRDefault="00461984" w:rsidP="00461984">
            <w:pPr>
              <w:spacing w:after="0" w:line="240" w:lineRule="auto"/>
              <w:jc w:val="both"/>
              <w:rPr>
                <w:rFonts w:ascii="Times New Roman" w:hAnsi="Times New Roman" w:cs="Times New Roman"/>
                <w:sz w:val="24"/>
                <w:szCs w:val="24"/>
                <w:lang w:val="kk-KZ"/>
              </w:rPr>
            </w:pPr>
            <w:r w:rsidRPr="006552EC">
              <w:rPr>
                <w:rFonts w:ascii="Times New Roman" w:hAnsi="Times New Roman" w:cs="Times New Roman"/>
                <w:b/>
                <w:sz w:val="24"/>
                <w:szCs w:val="24"/>
                <w:lang w:val="kk-KZ"/>
              </w:rPr>
              <w:t>12) мемлекетке тиесілі цифрлық активтер.</w:t>
            </w:r>
          </w:p>
        </w:tc>
        <w:tc>
          <w:tcPr>
            <w:tcW w:w="3404" w:type="dxa"/>
            <w:tcBorders>
              <w:top w:val="single" w:sz="4" w:space="0" w:color="auto"/>
              <w:left w:val="single" w:sz="4" w:space="0" w:color="auto"/>
              <w:bottom w:val="single" w:sz="4" w:space="0" w:color="auto"/>
              <w:right w:val="single" w:sz="4" w:space="0" w:color="auto"/>
            </w:tcBorders>
            <w:shd w:val="clear" w:color="auto" w:fill="auto"/>
          </w:tcPr>
          <w:p w:rsidR="008D0652" w:rsidRPr="00FE33C7" w:rsidRDefault="00FE33C7" w:rsidP="006552EC">
            <w:pPr>
              <w:pStyle w:val="11"/>
              <w:ind w:firstLine="0"/>
              <w:rPr>
                <w:color w:val="000000"/>
                <w:lang w:val="kk-KZ"/>
              </w:rPr>
            </w:pPr>
            <w:r>
              <w:rPr>
                <w:color w:val="000000"/>
                <w:lang w:val="kk-KZ" w:eastAsia="en-US"/>
              </w:rPr>
              <w:lastRenderedPageBreak/>
              <w:t xml:space="preserve">Қағидалардың </w:t>
            </w:r>
            <w:r w:rsidRPr="00FE33C7">
              <w:rPr>
                <w:color w:val="000000"/>
                <w:lang w:val="kk-KZ" w:eastAsia="en-US"/>
              </w:rPr>
              <w:t>6-</w:t>
            </w:r>
            <w:r>
              <w:rPr>
                <w:color w:val="000000"/>
                <w:lang w:val="kk-KZ" w:eastAsia="en-US"/>
              </w:rPr>
              <w:t>тармағын</w:t>
            </w:r>
            <w:r w:rsidR="0079674F">
              <w:rPr>
                <w:color w:val="000000"/>
                <w:lang w:val="kk-KZ" w:eastAsia="en-US"/>
              </w:rPr>
              <w:t>а</w:t>
            </w:r>
            <w:r w:rsidR="006552EC">
              <w:rPr>
                <w:color w:val="000000"/>
                <w:lang w:val="kk-KZ" w:eastAsia="en-US"/>
              </w:rPr>
              <w:t xml:space="preserve"> түзетулер</w:t>
            </w:r>
            <w:r>
              <w:rPr>
                <w:color w:val="000000"/>
                <w:lang w:val="kk-KZ"/>
              </w:rPr>
              <w:t> </w:t>
            </w:r>
            <w:r w:rsidRPr="00FE33C7">
              <w:rPr>
                <w:color w:val="000000"/>
                <w:lang w:val="kk-KZ"/>
              </w:rPr>
              <w:t xml:space="preserve">Қазақстан Республикасының Цифрлық </w:t>
            </w:r>
            <w:r w:rsidR="006552EC">
              <w:rPr>
                <w:color w:val="000000"/>
                <w:lang w:val="kk-KZ"/>
              </w:rPr>
              <w:t>к</w:t>
            </w:r>
            <w:r w:rsidRPr="00FE33C7">
              <w:rPr>
                <w:color w:val="000000"/>
                <w:lang w:val="kk-KZ"/>
              </w:rPr>
              <w:t>одексін</w:t>
            </w:r>
            <w:r w:rsidR="00684FF3">
              <w:rPr>
                <w:color w:val="000000"/>
                <w:lang w:val="kk-KZ"/>
              </w:rPr>
              <w:t>е</w:t>
            </w:r>
            <w:r w:rsidRPr="00FE33C7">
              <w:rPr>
                <w:color w:val="000000"/>
                <w:lang w:val="kk-KZ"/>
              </w:rPr>
              <w:t xml:space="preserve">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w:t>
            </w:r>
            <w:r>
              <w:rPr>
                <w:color w:val="000000"/>
                <w:lang w:val="kk-KZ"/>
              </w:rPr>
              <w:t>Республикасының 2026 </w:t>
            </w:r>
            <w:r w:rsidRPr="00FE33C7">
              <w:rPr>
                <w:color w:val="000000"/>
                <w:lang w:val="kk-KZ"/>
              </w:rPr>
              <w:t xml:space="preserve">жылғы 9 қаңтардағы </w:t>
            </w:r>
            <w:r>
              <w:rPr>
                <w:color w:val="000000"/>
                <w:lang w:val="kk-KZ"/>
              </w:rPr>
              <w:br/>
            </w:r>
            <w:r w:rsidR="009F10F6">
              <w:rPr>
                <w:color w:val="000000"/>
                <w:lang w:val="kk-KZ"/>
              </w:rPr>
              <w:t>Заңына </w:t>
            </w:r>
            <w:r w:rsidRPr="00FE33C7">
              <w:rPr>
                <w:color w:val="000000"/>
                <w:lang w:val="kk-KZ"/>
              </w:rPr>
              <w:t>сәйкестендіру</w:t>
            </w:r>
            <w:r w:rsidR="00684FF3">
              <w:rPr>
                <w:color w:val="000000"/>
                <w:lang w:val="kk-KZ"/>
              </w:rPr>
              <w:t xml:space="preserve"> </w:t>
            </w:r>
            <w:r w:rsidRPr="00FE33C7">
              <w:rPr>
                <w:color w:val="000000"/>
                <w:lang w:val="kk-KZ"/>
              </w:rPr>
              <w:t>мақсатында енгізіледі.</w:t>
            </w:r>
          </w:p>
          <w:p w:rsidR="00FE6E82" w:rsidRPr="00FE33C7" w:rsidRDefault="00FE6E82" w:rsidP="00AF611E">
            <w:pPr>
              <w:spacing w:after="0" w:line="240" w:lineRule="auto"/>
              <w:ind w:right="34" w:firstLine="174"/>
              <w:jc w:val="both"/>
              <w:rPr>
                <w:rFonts w:ascii="Times New Roman" w:hAnsi="Times New Roman" w:cs="Times New Roman"/>
                <w:color w:val="000000"/>
                <w:sz w:val="24"/>
                <w:szCs w:val="24"/>
                <w:lang w:val="kk-KZ"/>
              </w:rPr>
            </w:pPr>
          </w:p>
        </w:tc>
      </w:tr>
      <w:tr w:rsidR="00DE18B9" w:rsidRPr="00B61B94" w:rsidTr="00B61B94">
        <w:trPr>
          <w:trHeight w:val="237"/>
        </w:trPr>
        <w:tc>
          <w:tcPr>
            <w:tcW w:w="538" w:type="dxa"/>
            <w:tcBorders>
              <w:top w:val="single" w:sz="4" w:space="0" w:color="auto"/>
              <w:left w:val="single" w:sz="4" w:space="0" w:color="auto"/>
              <w:bottom w:val="single" w:sz="4" w:space="0" w:color="auto"/>
              <w:right w:val="single" w:sz="4" w:space="0" w:color="auto"/>
            </w:tcBorders>
          </w:tcPr>
          <w:p w:rsidR="00DE18B9" w:rsidRPr="0066483F" w:rsidRDefault="0066483F" w:rsidP="00F365BE">
            <w:pPr>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w:t>
            </w:r>
          </w:p>
        </w:tc>
        <w:tc>
          <w:tcPr>
            <w:tcW w:w="1731" w:type="dxa"/>
            <w:tcBorders>
              <w:top w:val="single" w:sz="4" w:space="0" w:color="auto"/>
              <w:left w:val="single" w:sz="4" w:space="0" w:color="auto"/>
              <w:bottom w:val="single" w:sz="4" w:space="0" w:color="auto"/>
              <w:right w:val="single" w:sz="4" w:space="0" w:color="auto"/>
            </w:tcBorders>
          </w:tcPr>
          <w:p w:rsidR="00DE18B9" w:rsidRPr="000D03A7" w:rsidRDefault="00E3502D" w:rsidP="000F3DB9">
            <w:pPr>
              <w:spacing w:after="0" w:line="240" w:lineRule="auto"/>
              <w:rPr>
                <w:rFonts w:ascii="Times New Roman" w:hAnsi="Times New Roman"/>
                <w:sz w:val="24"/>
                <w:szCs w:val="24"/>
                <w:lang w:val="kk-KZ"/>
              </w:rPr>
            </w:pPr>
            <w:r w:rsidRPr="000D03A7">
              <w:rPr>
                <w:rFonts w:ascii="Times New Roman" w:hAnsi="Times New Roman"/>
                <w:sz w:val="24"/>
                <w:szCs w:val="24"/>
                <w:lang w:val="kk-KZ"/>
              </w:rPr>
              <w:t xml:space="preserve">9-тармақ </w:t>
            </w:r>
            <w:r w:rsidR="0066483F">
              <w:rPr>
                <w:rFonts w:ascii="Times New Roman" w:hAnsi="Times New Roman"/>
                <w:sz w:val="24"/>
                <w:szCs w:val="24"/>
                <w:lang w:val="kk-KZ"/>
              </w:rPr>
              <w:t>бірінші абзац</w:t>
            </w:r>
          </w:p>
        </w:tc>
        <w:tc>
          <w:tcPr>
            <w:tcW w:w="4680" w:type="dxa"/>
            <w:tcBorders>
              <w:top w:val="single" w:sz="4" w:space="0" w:color="auto"/>
              <w:left w:val="single" w:sz="4" w:space="0" w:color="auto"/>
              <w:bottom w:val="single" w:sz="4" w:space="0" w:color="auto"/>
              <w:right w:val="single" w:sz="4" w:space="0" w:color="auto"/>
            </w:tcBorders>
          </w:tcPr>
          <w:p w:rsidR="00DE18B9" w:rsidRPr="000D03A7" w:rsidRDefault="00DE18B9" w:rsidP="00F365BE">
            <w:pPr>
              <w:spacing w:after="0" w:line="240" w:lineRule="auto"/>
              <w:ind w:firstLine="178"/>
              <w:jc w:val="both"/>
              <w:rPr>
                <w:rFonts w:ascii="Times New Roman" w:hAnsi="Times New Roman" w:cs="Times New Roman"/>
                <w:color w:val="000000"/>
                <w:sz w:val="24"/>
                <w:szCs w:val="24"/>
                <w:lang w:val="kk-KZ"/>
              </w:rPr>
            </w:pPr>
            <w:r w:rsidRPr="000D03A7">
              <w:rPr>
                <w:rFonts w:ascii="Times New Roman" w:hAnsi="Times New Roman" w:cs="Times New Roman"/>
                <w:color w:val="000000"/>
                <w:sz w:val="24"/>
                <w:szCs w:val="24"/>
                <w:lang w:val="kk-KZ"/>
              </w:rPr>
              <w:t xml:space="preserve">9. </w:t>
            </w:r>
            <w:r w:rsidR="000379D1" w:rsidRPr="000D03A7">
              <w:rPr>
                <w:rFonts w:ascii="Times New Roman" w:hAnsi="Times New Roman" w:cs="Times New Roman"/>
                <w:sz w:val="24"/>
                <w:szCs w:val="24"/>
                <w:lang w:val="kk-KZ"/>
              </w:rPr>
              <w:t xml:space="preserve">Мемлекеттік органдар тізілімге есепке алу объектілері туралы мәліметтерді ұсынады және (немесе) есепке алу объектілері бойынша тізіліммен интеграциялау үшін ведомстволық </w:t>
            </w:r>
            <w:r w:rsidR="000379D1" w:rsidRPr="000D03A7">
              <w:rPr>
                <w:rFonts w:ascii="Times New Roman" w:hAnsi="Times New Roman" w:cs="Times New Roman"/>
                <w:b/>
                <w:sz w:val="24"/>
                <w:szCs w:val="24"/>
                <w:lang w:val="kk-KZ"/>
              </w:rPr>
              <w:t>ақпараттық</w:t>
            </w:r>
            <w:r w:rsidR="000379D1" w:rsidRPr="000D03A7">
              <w:rPr>
                <w:rFonts w:ascii="Times New Roman" w:hAnsi="Times New Roman" w:cs="Times New Roman"/>
                <w:sz w:val="24"/>
                <w:szCs w:val="24"/>
                <w:lang w:val="kk-KZ"/>
              </w:rPr>
              <w:t xml:space="preserve"> жүйелерге қолжетімділікті ұйымдастырады, атап айтқанда</w:t>
            </w:r>
            <w:r w:rsidRPr="000D03A7">
              <w:rPr>
                <w:rFonts w:ascii="Times New Roman" w:hAnsi="Times New Roman" w:cs="Times New Roman"/>
                <w:color w:val="000000"/>
                <w:sz w:val="24"/>
                <w:szCs w:val="24"/>
                <w:lang w:val="kk-KZ"/>
              </w:rPr>
              <w:t>:</w:t>
            </w:r>
          </w:p>
          <w:p w:rsidR="00DE18B9" w:rsidRPr="000D03A7" w:rsidRDefault="00DE18B9" w:rsidP="00F365BE">
            <w:pPr>
              <w:spacing w:after="0" w:line="240" w:lineRule="auto"/>
              <w:ind w:firstLine="178"/>
              <w:jc w:val="both"/>
              <w:rPr>
                <w:rFonts w:ascii="Times New Roman" w:hAnsi="Times New Roman"/>
                <w:sz w:val="24"/>
                <w:szCs w:val="24"/>
                <w:lang w:val="kk-KZ"/>
              </w:rPr>
            </w:pPr>
          </w:p>
        </w:tc>
        <w:tc>
          <w:tcPr>
            <w:tcW w:w="5100" w:type="dxa"/>
            <w:tcBorders>
              <w:top w:val="single" w:sz="4" w:space="0" w:color="auto"/>
              <w:left w:val="single" w:sz="4" w:space="0" w:color="auto"/>
              <w:bottom w:val="single" w:sz="4" w:space="0" w:color="auto"/>
              <w:right w:val="single" w:sz="4" w:space="0" w:color="auto"/>
            </w:tcBorders>
            <w:shd w:val="clear" w:color="auto" w:fill="FFFFFF"/>
          </w:tcPr>
          <w:p w:rsidR="00DE18B9" w:rsidRPr="000D03A7" w:rsidRDefault="00DE18B9" w:rsidP="00F365BE">
            <w:pPr>
              <w:spacing w:after="0" w:line="240" w:lineRule="auto"/>
              <w:ind w:firstLine="175"/>
              <w:jc w:val="both"/>
              <w:rPr>
                <w:rFonts w:ascii="Times New Roman" w:hAnsi="Times New Roman" w:cs="Times New Roman"/>
                <w:color w:val="000000"/>
                <w:sz w:val="24"/>
                <w:szCs w:val="24"/>
                <w:lang w:val="kk-KZ"/>
              </w:rPr>
            </w:pPr>
            <w:r w:rsidRPr="000D03A7">
              <w:rPr>
                <w:rFonts w:ascii="Times New Roman" w:hAnsi="Times New Roman" w:cs="Times New Roman"/>
                <w:color w:val="000000"/>
                <w:sz w:val="24"/>
                <w:szCs w:val="24"/>
                <w:lang w:val="kk-KZ"/>
              </w:rPr>
              <w:t xml:space="preserve">9. </w:t>
            </w:r>
            <w:r w:rsidR="000C211B" w:rsidRPr="000D03A7">
              <w:rPr>
                <w:rFonts w:ascii="Times New Roman" w:hAnsi="Times New Roman" w:cs="Times New Roman"/>
                <w:sz w:val="24"/>
                <w:szCs w:val="24"/>
                <w:lang w:val="kk-KZ"/>
              </w:rPr>
              <w:t xml:space="preserve">Мемлекеттік органдар тізілімге есепке алу объектілері туралы мәліметтерді ұсынады және (немесе) есепке алу объектілері бойынша тізіліммен интеграциялау үшін ведомстволық </w:t>
            </w:r>
            <w:r w:rsidR="000C211B" w:rsidRPr="000D03A7">
              <w:rPr>
                <w:rFonts w:ascii="Times New Roman" w:hAnsi="Times New Roman" w:cs="Times New Roman"/>
                <w:b/>
                <w:sz w:val="24"/>
                <w:szCs w:val="24"/>
                <w:lang w:val="kk-KZ"/>
              </w:rPr>
              <w:t>цифрлық</w:t>
            </w:r>
            <w:r w:rsidR="000C211B" w:rsidRPr="000D03A7">
              <w:rPr>
                <w:rFonts w:ascii="Times New Roman" w:hAnsi="Times New Roman" w:cs="Times New Roman"/>
                <w:sz w:val="24"/>
                <w:szCs w:val="24"/>
                <w:lang w:val="kk-KZ"/>
              </w:rPr>
              <w:t xml:space="preserve"> жүйелерге қолжетімділікті ұйымдастырады, атап айтқанда</w:t>
            </w:r>
            <w:r w:rsidRPr="000D03A7">
              <w:rPr>
                <w:rFonts w:ascii="Times New Roman" w:hAnsi="Times New Roman" w:cs="Times New Roman"/>
                <w:color w:val="000000"/>
                <w:sz w:val="24"/>
                <w:szCs w:val="24"/>
                <w:lang w:val="kk-KZ"/>
              </w:rPr>
              <w:t>:</w:t>
            </w:r>
          </w:p>
          <w:p w:rsidR="00DE18B9" w:rsidRPr="000D03A7" w:rsidRDefault="00DE18B9" w:rsidP="00F365BE">
            <w:pPr>
              <w:spacing w:after="0" w:line="240" w:lineRule="auto"/>
              <w:ind w:firstLine="175"/>
              <w:jc w:val="both"/>
              <w:rPr>
                <w:rFonts w:ascii="Times New Roman" w:hAnsi="Times New Roman"/>
                <w:b/>
                <w:sz w:val="24"/>
                <w:szCs w:val="24"/>
                <w:lang w:val="kk-KZ"/>
              </w:rPr>
            </w:pPr>
          </w:p>
        </w:tc>
        <w:tc>
          <w:tcPr>
            <w:tcW w:w="3404" w:type="dxa"/>
            <w:tcBorders>
              <w:top w:val="single" w:sz="4" w:space="0" w:color="auto"/>
              <w:left w:val="single" w:sz="4" w:space="0" w:color="auto"/>
              <w:bottom w:val="single" w:sz="4" w:space="0" w:color="auto"/>
              <w:right w:val="single" w:sz="4" w:space="0" w:color="auto"/>
            </w:tcBorders>
            <w:shd w:val="clear" w:color="auto" w:fill="auto"/>
          </w:tcPr>
          <w:p w:rsidR="00DE18B9" w:rsidRPr="000F3DB9" w:rsidRDefault="0079674F" w:rsidP="009F10F6">
            <w:pPr>
              <w:pStyle w:val="11"/>
              <w:ind w:firstLine="0"/>
              <w:rPr>
                <w:rFonts w:eastAsia="Times New Roman"/>
                <w:lang w:val="kk-KZ"/>
              </w:rPr>
            </w:pPr>
            <w:r>
              <w:rPr>
                <w:color w:val="000000"/>
                <w:lang w:val="kk-KZ" w:eastAsia="en-US"/>
              </w:rPr>
              <w:t>Қағидалардың 9</w:t>
            </w:r>
            <w:r w:rsidRPr="00FE33C7">
              <w:rPr>
                <w:color w:val="000000"/>
                <w:lang w:val="kk-KZ" w:eastAsia="en-US"/>
              </w:rPr>
              <w:t>-</w:t>
            </w:r>
            <w:r>
              <w:rPr>
                <w:color w:val="000000"/>
                <w:lang w:val="kk-KZ" w:eastAsia="en-US"/>
              </w:rPr>
              <w:t>тармағына түзетулер</w:t>
            </w:r>
            <w:r>
              <w:rPr>
                <w:color w:val="000000"/>
                <w:lang w:val="kk-KZ"/>
              </w:rPr>
              <w:t> </w:t>
            </w:r>
            <w:r w:rsidRPr="00FE33C7">
              <w:rPr>
                <w:color w:val="000000"/>
                <w:lang w:val="kk-KZ"/>
              </w:rPr>
              <w:t xml:space="preserve">Қазақстан Республикасының Цифрлық </w:t>
            </w:r>
            <w:r>
              <w:rPr>
                <w:color w:val="000000"/>
                <w:lang w:val="kk-KZ"/>
              </w:rPr>
              <w:t>к</w:t>
            </w:r>
            <w:r w:rsidRPr="00FE33C7">
              <w:rPr>
                <w:color w:val="000000"/>
                <w:lang w:val="kk-KZ"/>
              </w:rPr>
              <w:t>одексін</w:t>
            </w:r>
            <w:r>
              <w:rPr>
                <w:color w:val="000000"/>
                <w:lang w:val="kk-KZ"/>
              </w:rPr>
              <w:t>е</w:t>
            </w:r>
            <w:r w:rsidRPr="00FE33C7">
              <w:rPr>
                <w:color w:val="000000"/>
                <w:lang w:val="kk-KZ"/>
              </w:rPr>
              <w:t xml:space="preserve">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w:t>
            </w:r>
            <w:r>
              <w:rPr>
                <w:color w:val="000000"/>
                <w:lang w:val="kk-KZ"/>
              </w:rPr>
              <w:t>Республикасының 2026 </w:t>
            </w:r>
            <w:r w:rsidRPr="00FE33C7">
              <w:rPr>
                <w:color w:val="000000"/>
                <w:lang w:val="kk-KZ"/>
              </w:rPr>
              <w:t xml:space="preserve">жылғы 9 қаңтардағы </w:t>
            </w:r>
            <w:r>
              <w:rPr>
                <w:color w:val="000000"/>
                <w:lang w:val="kk-KZ"/>
              </w:rPr>
              <w:br/>
              <w:t xml:space="preserve">Заңына </w:t>
            </w:r>
            <w:r w:rsidRPr="00FE33C7">
              <w:rPr>
                <w:color w:val="000000"/>
                <w:lang w:val="kk-KZ"/>
              </w:rPr>
              <w:t>сәйкестендіру</w:t>
            </w:r>
            <w:r>
              <w:rPr>
                <w:color w:val="000000"/>
                <w:lang w:val="kk-KZ"/>
              </w:rPr>
              <w:t xml:space="preserve"> </w:t>
            </w:r>
            <w:r w:rsidRPr="00FE33C7">
              <w:rPr>
                <w:color w:val="000000"/>
                <w:lang w:val="kk-KZ"/>
              </w:rPr>
              <w:t>мақсатында енгізіледі.</w:t>
            </w:r>
            <w:r w:rsidR="009F10F6">
              <w:rPr>
                <w:color w:val="000000"/>
                <w:lang w:val="kk-KZ"/>
              </w:rPr>
              <w:t xml:space="preserve"> </w:t>
            </w:r>
          </w:p>
        </w:tc>
      </w:tr>
      <w:tr w:rsidR="00287297" w:rsidRPr="00B61B94" w:rsidTr="00B61B94">
        <w:trPr>
          <w:trHeight w:val="237"/>
        </w:trPr>
        <w:tc>
          <w:tcPr>
            <w:tcW w:w="538" w:type="dxa"/>
            <w:tcBorders>
              <w:top w:val="single" w:sz="4" w:space="0" w:color="auto"/>
              <w:left w:val="single" w:sz="4" w:space="0" w:color="auto"/>
              <w:bottom w:val="single" w:sz="4" w:space="0" w:color="auto"/>
              <w:right w:val="single" w:sz="4" w:space="0" w:color="auto"/>
            </w:tcBorders>
          </w:tcPr>
          <w:p w:rsidR="00287297" w:rsidRDefault="00287297" w:rsidP="00F365BE">
            <w:pPr>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3</w:t>
            </w:r>
          </w:p>
        </w:tc>
        <w:tc>
          <w:tcPr>
            <w:tcW w:w="1731" w:type="dxa"/>
            <w:tcBorders>
              <w:top w:val="single" w:sz="4" w:space="0" w:color="auto"/>
              <w:left w:val="single" w:sz="4" w:space="0" w:color="auto"/>
              <w:bottom w:val="single" w:sz="4" w:space="0" w:color="auto"/>
              <w:right w:val="single" w:sz="4" w:space="0" w:color="auto"/>
            </w:tcBorders>
          </w:tcPr>
          <w:p w:rsidR="00287297" w:rsidRPr="000D03A7" w:rsidRDefault="00287297" w:rsidP="00287297">
            <w:pPr>
              <w:spacing w:after="0" w:line="240" w:lineRule="auto"/>
              <w:rPr>
                <w:rFonts w:ascii="Times New Roman" w:hAnsi="Times New Roman"/>
                <w:sz w:val="24"/>
                <w:szCs w:val="24"/>
                <w:lang w:val="kk-KZ"/>
              </w:rPr>
            </w:pPr>
            <w:r w:rsidRPr="000D03A7">
              <w:rPr>
                <w:rFonts w:ascii="Times New Roman" w:hAnsi="Times New Roman" w:cs="Times New Roman"/>
                <w:sz w:val="24"/>
                <w:szCs w:val="24"/>
                <w:lang w:val="kk-KZ"/>
              </w:rPr>
              <w:t>9-тармақтың 1</w:t>
            </w:r>
            <w:r>
              <w:rPr>
                <w:rFonts w:ascii="Times New Roman" w:hAnsi="Times New Roman" w:cs="Times New Roman"/>
                <w:sz w:val="24"/>
                <w:szCs w:val="24"/>
                <w:lang w:val="kk-KZ"/>
              </w:rPr>
              <w:t>1</w:t>
            </w:r>
            <w:r w:rsidRPr="000D03A7">
              <w:rPr>
                <w:rFonts w:ascii="Times New Roman" w:hAnsi="Times New Roman" w:cs="Times New Roman"/>
                <w:sz w:val="24"/>
                <w:szCs w:val="24"/>
                <w:lang w:val="kk-KZ"/>
              </w:rPr>
              <w:t>) тармақшасы</w:t>
            </w:r>
          </w:p>
        </w:tc>
        <w:tc>
          <w:tcPr>
            <w:tcW w:w="4680" w:type="dxa"/>
            <w:tcBorders>
              <w:top w:val="single" w:sz="4" w:space="0" w:color="auto"/>
              <w:left w:val="single" w:sz="4" w:space="0" w:color="auto"/>
              <w:bottom w:val="single" w:sz="4" w:space="0" w:color="auto"/>
              <w:right w:val="single" w:sz="4" w:space="0" w:color="auto"/>
            </w:tcBorders>
          </w:tcPr>
          <w:p w:rsidR="00287297" w:rsidRPr="000D03A7" w:rsidRDefault="00287297" w:rsidP="00287297">
            <w:pPr>
              <w:tabs>
                <w:tab w:val="left" w:pos="1646"/>
              </w:tabs>
              <w:spacing w:after="0" w:line="240" w:lineRule="auto"/>
              <w:ind w:firstLine="178"/>
              <w:jc w:val="both"/>
              <w:rPr>
                <w:rFonts w:ascii="Times New Roman" w:eastAsia="Times New Roman" w:hAnsi="Times New Roman" w:cs="Times New Roman"/>
                <w:sz w:val="24"/>
                <w:szCs w:val="24"/>
                <w:lang w:val="kk-KZ" w:eastAsia="ru-RU"/>
              </w:rPr>
            </w:pPr>
            <w:r w:rsidRPr="000D03A7">
              <w:rPr>
                <w:rFonts w:ascii="Times New Roman" w:eastAsia="Times New Roman" w:hAnsi="Times New Roman" w:cs="Times New Roman"/>
                <w:sz w:val="24"/>
                <w:szCs w:val="24"/>
                <w:lang w:val="kk-KZ" w:eastAsia="ru-RU"/>
              </w:rPr>
              <w:t>.....</w:t>
            </w:r>
          </w:p>
          <w:p w:rsidR="00287297" w:rsidRPr="00287297" w:rsidRDefault="00287297" w:rsidP="00287297">
            <w:pPr>
              <w:spacing w:after="0" w:line="240" w:lineRule="auto"/>
              <w:ind w:firstLine="178"/>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11) байланыс, </w:t>
            </w:r>
            <w:r w:rsidRPr="00287297">
              <w:rPr>
                <w:rFonts w:ascii="Times New Roman" w:hAnsi="Times New Roman" w:cs="Times New Roman"/>
                <w:b/>
                <w:sz w:val="24"/>
                <w:szCs w:val="24"/>
                <w:lang w:val="kk-KZ"/>
              </w:rPr>
              <w:t>ақпараттандыру,</w:t>
            </w:r>
            <w:r w:rsidRPr="00287297">
              <w:rPr>
                <w:rFonts w:ascii="Times New Roman" w:hAnsi="Times New Roman" w:cs="Times New Roman"/>
                <w:sz w:val="24"/>
                <w:szCs w:val="24"/>
                <w:lang w:val="kk-KZ"/>
              </w:rPr>
              <w:t>«электрондық үкімет</w:t>
            </w:r>
            <w:r>
              <w:rPr>
                <w:rFonts w:ascii="Times New Roman" w:hAnsi="Times New Roman" w:cs="Times New Roman"/>
                <w:sz w:val="24"/>
                <w:szCs w:val="24"/>
                <w:lang w:val="kk-KZ"/>
              </w:rPr>
              <w:t>»</w:t>
            </w:r>
            <w:r w:rsidRPr="00287297">
              <w:rPr>
                <w:rFonts w:ascii="Times New Roman" w:hAnsi="Times New Roman" w:cs="Times New Roman"/>
                <w:sz w:val="24"/>
                <w:szCs w:val="24"/>
                <w:lang w:val="kk-KZ"/>
              </w:rPr>
              <w:t xml:space="preserve">, </w:t>
            </w:r>
            <w:r w:rsidRPr="00287297">
              <w:rPr>
                <w:rFonts w:ascii="Times New Roman" w:hAnsi="Times New Roman" w:cs="Times New Roman"/>
                <w:sz w:val="24"/>
                <w:szCs w:val="24"/>
                <w:lang w:val="kk-KZ"/>
              </w:rPr>
              <w:lastRenderedPageBreak/>
              <w:t>ақпарат және мемлекеттік қызметтерді көрсету саласындағы мемлекеттік саясатты дамыту салаларында басшылық етуді жүзеге асыратын мемлекеттік орган – мемлекеттік заңды тұлғалар мен ұйымдарға берілген лицензияларға және рұқсаттарға қатысты;</w:t>
            </w:r>
          </w:p>
        </w:tc>
        <w:tc>
          <w:tcPr>
            <w:tcW w:w="5100" w:type="dxa"/>
            <w:tcBorders>
              <w:top w:val="single" w:sz="4" w:space="0" w:color="auto"/>
              <w:left w:val="single" w:sz="4" w:space="0" w:color="auto"/>
              <w:bottom w:val="single" w:sz="4" w:space="0" w:color="auto"/>
              <w:right w:val="single" w:sz="4" w:space="0" w:color="auto"/>
            </w:tcBorders>
            <w:shd w:val="clear" w:color="auto" w:fill="FFFFFF"/>
          </w:tcPr>
          <w:p w:rsidR="00287297" w:rsidRPr="000D03A7" w:rsidRDefault="00287297" w:rsidP="00287297">
            <w:pPr>
              <w:tabs>
                <w:tab w:val="left" w:pos="1646"/>
              </w:tabs>
              <w:spacing w:after="0" w:line="240" w:lineRule="auto"/>
              <w:ind w:firstLine="178"/>
              <w:jc w:val="both"/>
              <w:rPr>
                <w:rFonts w:ascii="Times New Roman" w:eastAsia="Times New Roman" w:hAnsi="Times New Roman" w:cs="Times New Roman"/>
                <w:sz w:val="24"/>
                <w:szCs w:val="24"/>
                <w:lang w:val="kk-KZ" w:eastAsia="ru-RU"/>
              </w:rPr>
            </w:pPr>
            <w:r w:rsidRPr="000D03A7">
              <w:rPr>
                <w:rFonts w:ascii="Times New Roman" w:eastAsia="Times New Roman" w:hAnsi="Times New Roman" w:cs="Times New Roman"/>
                <w:sz w:val="24"/>
                <w:szCs w:val="24"/>
                <w:lang w:val="kk-KZ" w:eastAsia="ru-RU"/>
              </w:rPr>
              <w:lastRenderedPageBreak/>
              <w:t>.....</w:t>
            </w:r>
          </w:p>
          <w:p w:rsidR="00287297" w:rsidRPr="000D03A7" w:rsidRDefault="00287297" w:rsidP="00F365BE">
            <w:pPr>
              <w:spacing w:after="0" w:line="240" w:lineRule="auto"/>
              <w:ind w:firstLine="175"/>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11) байланыс, </w:t>
            </w:r>
            <w:r w:rsidRPr="00287297">
              <w:rPr>
                <w:rFonts w:ascii="Times New Roman" w:hAnsi="Times New Roman" w:cs="Times New Roman"/>
                <w:b/>
                <w:sz w:val="24"/>
                <w:szCs w:val="24"/>
                <w:lang w:val="kk-KZ"/>
              </w:rPr>
              <w:t>цифрлық объектілер,</w:t>
            </w:r>
            <w:r w:rsidRPr="00287297">
              <w:rPr>
                <w:rFonts w:ascii="Times New Roman" w:hAnsi="Times New Roman" w:cs="Times New Roman"/>
                <w:sz w:val="24"/>
                <w:szCs w:val="24"/>
                <w:lang w:val="kk-KZ"/>
              </w:rPr>
              <w:t>«</w:t>
            </w:r>
            <w:r w:rsidR="00A9416D" w:rsidRPr="00287297">
              <w:rPr>
                <w:rFonts w:ascii="Times New Roman" w:hAnsi="Times New Roman" w:cs="Times New Roman"/>
                <w:b/>
                <w:sz w:val="24"/>
                <w:szCs w:val="24"/>
                <w:lang w:val="kk-KZ"/>
              </w:rPr>
              <w:t>цифрлық</w:t>
            </w:r>
            <w:r w:rsidRPr="00287297">
              <w:rPr>
                <w:rFonts w:ascii="Times New Roman" w:hAnsi="Times New Roman" w:cs="Times New Roman"/>
                <w:sz w:val="24"/>
                <w:szCs w:val="24"/>
                <w:lang w:val="kk-KZ"/>
              </w:rPr>
              <w:t xml:space="preserve"> үкімет</w:t>
            </w:r>
            <w:r>
              <w:rPr>
                <w:rFonts w:ascii="Times New Roman" w:hAnsi="Times New Roman" w:cs="Times New Roman"/>
                <w:sz w:val="24"/>
                <w:szCs w:val="24"/>
                <w:lang w:val="kk-KZ"/>
              </w:rPr>
              <w:t>»</w:t>
            </w:r>
            <w:r w:rsidRPr="00287297">
              <w:rPr>
                <w:rFonts w:ascii="Times New Roman" w:hAnsi="Times New Roman" w:cs="Times New Roman"/>
                <w:sz w:val="24"/>
                <w:szCs w:val="24"/>
                <w:lang w:val="kk-KZ"/>
              </w:rPr>
              <w:t xml:space="preserve">, ақпарат және </w:t>
            </w:r>
            <w:r w:rsidRPr="00287297">
              <w:rPr>
                <w:rFonts w:ascii="Times New Roman" w:hAnsi="Times New Roman" w:cs="Times New Roman"/>
                <w:sz w:val="24"/>
                <w:szCs w:val="24"/>
                <w:lang w:val="kk-KZ"/>
              </w:rPr>
              <w:lastRenderedPageBreak/>
              <w:t>мемлекеттік қызметтерді көрсету саласындағы мемлекеттік саясатты дамыту салаларында басшылық етуді жүзеге асыратын мемлекеттік орган – мемлекеттік заңды тұлғалар мен ұйымдарға берілген лицензияларға және рұқсаттарға қатысты;</w:t>
            </w:r>
          </w:p>
        </w:tc>
        <w:tc>
          <w:tcPr>
            <w:tcW w:w="3404" w:type="dxa"/>
            <w:tcBorders>
              <w:top w:val="single" w:sz="4" w:space="0" w:color="auto"/>
              <w:left w:val="single" w:sz="4" w:space="0" w:color="auto"/>
              <w:bottom w:val="single" w:sz="4" w:space="0" w:color="auto"/>
              <w:right w:val="single" w:sz="4" w:space="0" w:color="auto"/>
            </w:tcBorders>
            <w:shd w:val="clear" w:color="auto" w:fill="auto"/>
          </w:tcPr>
          <w:p w:rsidR="00287297" w:rsidRPr="00FE33C7" w:rsidRDefault="00287297" w:rsidP="00287297">
            <w:pPr>
              <w:pStyle w:val="11"/>
              <w:ind w:firstLine="0"/>
              <w:rPr>
                <w:color w:val="000000"/>
                <w:lang w:val="kk-KZ" w:eastAsia="en-US"/>
              </w:rPr>
            </w:pPr>
            <w:r>
              <w:rPr>
                <w:color w:val="000000"/>
                <w:lang w:val="kk-KZ" w:eastAsia="en-US"/>
              </w:rPr>
              <w:lastRenderedPageBreak/>
              <w:t>Қағидалардың 9</w:t>
            </w:r>
            <w:r w:rsidRPr="00FE33C7">
              <w:rPr>
                <w:color w:val="000000"/>
                <w:lang w:val="kk-KZ" w:eastAsia="en-US"/>
              </w:rPr>
              <w:t>-</w:t>
            </w:r>
            <w:r>
              <w:rPr>
                <w:color w:val="000000"/>
                <w:lang w:val="kk-KZ" w:eastAsia="en-US"/>
              </w:rPr>
              <w:t>тармағының</w:t>
            </w:r>
          </w:p>
          <w:p w:rsidR="00287297" w:rsidRPr="000F3DB9" w:rsidRDefault="00287297" w:rsidP="009F10F6">
            <w:pPr>
              <w:pStyle w:val="11"/>
              <w:ind w:firstLine="0"/>
              <w:rPr>
                <w:color w:val="000000"/>
                <w:lang w:val="kk-KZ"/>
              </w:rPr>
            </w:pPr>
            <w:r>
              <w:rPr>
                <w:color w:val="000000"/>
                <w:lang w:val="kk-KZ"/>
              </w:rPr>
              <w:t>11) </w:t>
            </w:r>
            <w:r w:rsidRPr="00FE33C7">
              <w:rPr>
                <w:color w:val="000000"/>
                <w:lang w:val="kk-KZ"/>
              </w:rPr>
              <w:t xml:space="preserve">тармақшасына </w:t>
            </w:r>
            <w:r w:rsidR="0079674F">
              <w:rPr>
                <w:color w:val="000000"/>
                <w:lang w:val="kk-KZ"/>
              </w:rPr>
              <w:t>түзетулер</w:t>
            </w:r>
            <w:r>
              <w:rPr>
                <w:color w:val="000000"/>
                <w:lang w:val="kk-KZ"/>
              </w:rPr>
              <w:t> </w:t>
            </w:r>
            <w:r w:rsidR="0079674F" w:rsidRPr="00FE33C7">
              <w:rPr>
                <w:color w:val="000000"/>
                <w:lang w:val="kk-KZ"/>
              </w:rPr>
              <w:t xml:space="preserve">Қазақстан </w:t>
            </w:r>
            <w:r w:rsidR="0079674F" w:rsidRPr="00FE33C7">
              <w:rPr>
                <w:color w:val="000000"/>
                <w:lang w:val="kk-KZ"/>
              </w:rPr>
              <w:lastRenderedPageBreak/>
              <w:t xml:space="preserve">Республикасының Цифрлық </w:t>
            </w:r>
            <w:r w:rsidR="0079674F">
              <w:rPr>
                <w:color w:val="000000"/>
                <w:lang w:val="kk-KZ"/>
              </w:rPr>
              <w:t>к</w:t>
            </w:r>
            <w:r w:rsidR="0079674F" w:rsidRPr="00FE33C7">
              <w:rPr>
                <w:color w:val="000000"/>
                <w:lang w:val="kk-KZ"/>
              </w:rPr>
              <w:t>одексін</w:t>
            </w:r>
            <w:r w:rsidR="0079674F">
              <w:rPr>
                <w:color w:val="000000"/>
                <w:lang w:val="kk-KZ"/>
              </w:rPr>
              <w:t>е</w:t>
            </w:r>
            <w:r w:rsidR="0079674F" w:rsidRPr="00FE33C7">
              <w:rPr>
                <w:color w:val="000000"/>
                <w:lang w:val="kk-KZ"/>
              </w:rPr>
              <w:t xml:space="preserve">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w:t>
            </w:r>
            <w:r w:rsidR="0079674F">
              <w:rPr>
                <w:color w:val="000000"/>
                <w:lang w:val="kk-KZ"/>
              </w:rPr>
              <w:t>Республикасының 2026 </w:t>
            </w:r>
            <w:r w:rsidR="0079674F" w:rsidRPr="00FE33C7">
              <w:rPr>
                <w:color w:val="000000"/>
                <w:lang w:val="kk-KZ"/>
              </w:rPr>
              <w:t xml:space="preserve">жылғы 9 қаңтардағы </w:t>
            </w:r>
            <w:r w:rsidR="0079674F">
              <w:rPr>
                <w:color w:val="000000"/>
                <w:lang w:val="kk-KZ"/>
              </w:rPr>
              <w:br/>
              <w:t xml:space="preserve">Заңына </w:t>
            </w:r>
            <w:r w:rsidR="0079674F" w:rsidRPr="00FE33C7">
              <w:rPr>
                <w:color w:val="000000"/>
                <w:lang w:val="kk-KZ"/>
              </w:rPr>
              <w:t>сәйкестендіру</w:t>
            </w:r>
            <w:r w:rsidR="0079674F">
              <w:rPr>
                <w:color w:val="000000"/>
                <w:lang w:val="kk-KZ"/>
              </w:rPr>
              <w:t xml:space="preserve"> </w:t>
            </w:r>
            <w:r w:rsidR="0079674F" w:rsidRPr="00FE33C7">
              <w:rPr>
                <w:color w:val="000000"/>
                <w:lang w:val="kk-KZ"/>
              </w:rPr>
              <w:t>мақсатында енгізіледі.</w:t>
            </w:r>
            <w:r w:rsidR="009F10F6">
              <w:rPr>
                <w:color w:val="000000"/>
                <w:lang w:val="kk-KZ"/>
              </w:rPr>
              <w:t xml:space="preserve"> </w:t>
            </w:r>
          </w:p>
        </w:tc>
      </w:tr>
      <w:tr w:rsidR="00DE18B9" w:rsidRPr="00B61B94" w:rsidTr="00B61B94">
        <w:trPr>
          <w:trHeight w:val="237"/>
        </w:trPr>
        <w:tc>
          <w:tcPr>
            <w:tcW w:w="538" w:type="dxa"/>
            <w:tcBorders>
              <w:top w:val="single" w:sz="4" w:space="0" w:color="auto"/>
              <w:left w:val="single" w:sz="4" w:space="0" w:color="auto"/>
              <w:bottom w:val="single" w:sz="4" w:space="0" w:color="auto"/>
              <w:right w:val="single" w:sz="4" w:space="0" w:color="auto"/>
            </w:tcBorders>
          </w:tcPr>
          <w:p w:rsidR="00DE18B9" w:rsidRPr="0066483F" w:rsidRDefault="00287297" w:rsidP="00F365BE">
            <w:pPr>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lastRenderedPageBreak/>
              <w:t>4</w:t>
            </w:r>
          </w:p>
        </w:tc>
        <w:tc>
          <w:tcPr>
            <w:tcW w:w="1731" w:type="dxa"/>
            <w:tcBorders>
              <w:top w:val="single" w:sz="4" w:space="0" w:color="auto"/>
              <w:left w:val="single" w:sz="4" w:space="0" w:color="auto"/>
              <w:bottom w:val="single" w:sz="4" w:space="0" w:color="auto"/>
              <w:right w:val="single" w:sz="4" w:space="0" w:color="auto"/>
            </w:tcBorders>
          </w:tcPr>
          <w:p w:rsidR="00DE18B9" w:rsidRPr="000D03A7" w:rsidRDefault="00DE18B9" w:rsidP="00F365BE">
            <w:pPr>
              <w:spacing w:after="0" w:line="240" w:lineRule="auto"/>
              <w:rPr>
                <w:rFonts w:ascii="Times New Roman" w:hAnsi="Times New Roman" w:cs="Times New Roman"/>
                <w:sz w:val="24"/>
                <w:szCs w:val="24"/>
                <w:lang w:val="kk-KZ"/>
              </w:rPr>
            </w:pPr>
            <w:r w:rsidRPr="000D03A7">
              <w:rPr>
                <w:rFonts w:ascii="Times New Roman" w:hAnsi="Times New Roman" w:cs="Times New Roman"/>
                <w:sz w:val="24"/>
                <w:szCs w:val="24"/>
                <w:lang w:val="kk-KZ"/>
              </w:rPr>
              <w:t>9</w:t>
            </w:r>
            <w:r w:rsidR="00167560" w:rsidRPr="000D03A7">
              <w:rPr>
                <w:rFonts w:ascii="Times New Roman" w:hAnsi="Times New Roman" w:cs="Times New Roman"/>
                <w:sz w:val="24"/>
                <w:szCs w:val="24"/>
                <w:lang w:val="kk-KZ"/>
              </w:rPr>
              <w:t>-тармақтың 15) тармақшасы</w:t>
            </w:r>
          </w:p>
        </w:tc>
        <w:tc>
          <w:tcPr>
            <w:tcW w:w="4680" w:type="dxa"/>
            <w:tcBorders>
              <w:top w:val="single" w:sz="4" w:space="0" w:color="auto"/>
              <w:left w:val="single" w:sz="4" w:space="0" w:color="auto"/>
              <w:bottom w:val="single" w:sz="4" w:space="0" w:color="auto"/>
              <w:right w:val="single" w:sz="4" w:space="0" w:color="auto"/>
            </w:tcBorders>
          </w:tcPr>
          <w:p w:rsidR="00DE18B9" w:rsidRPr="000D03A7" w:rsidRDefault="00DE18B9" w:rsidP="00F365BE">
            <w:pPr>
              <w:tabs>
                <w:tab w:val="left" w:pos="1646"/>
              </w:tabs>
              <w:spacing w:after="0" w:line="240" w:lineRule="auto"/>
              <w:ind w:firstLine="178"/>
              <w:jc w:val="both"/>
              <w:rPr>
                <w:rFonts w:ascii="Times New Roman" w:eastAsia="Times New Roman" w:hAnsi="Times New Roman" w:cs="Times New Roman"/>
                <w:sz w:val="24"/>
                <w:szCs w:val="24"/>
                <w:lang w:val="kk-KZ" w:eastAsia="ru-RU"/>
              </w:rPr>
            </w:pPr>
            <w:r w:rsidRPr="000D03A7">
              <w:rPr>
                <w:rFonts w:ascii="Times New Roman" w:eastAsia="Times New Roman" w:hAnsi="Times New Roman" w:cs="Times New Roman"/>
                <w:sz w:val="24"/>
                <w:szCs w:val="24"/>
                <w:lang w:val="kk-KZ" w:eastAsia="ru-RU"/>
              </w:rPr>
              <w:t>.....</w:t>
            </w:r>
          </w:p>
          <w:p w:rsidR="00DE18B9" w:rsidRPr="000D03A7" w:rsidRDefault="00DE18B9" w:rsidP="000D03A7">
            <w:pPr>
              <w:spacing w:after="0" w:line="240" w:lineRule="auto"/>
              <w:ind w:firstLine="178"/>
              <w:jc w:val="both"/>
              <w:rPr>
                <w:rFonts w:ascii="Times New Roman" w:hAnsi="Times New Roman" w:cs="Times New Roman"/>
                <w:color w:val="000000"/>
                <w:sz w:val="24"/>
                <w:szCs w:val="24"/>
                <w:lang w:val="kk-KZ"/>
              </w:rPr>
            </w:pPr>
            <w:r w:rsidRPr="000D03A7">
              <w:rPr>
                <w:rFonts w:ascii="Times New Roman" w:hAnsi="Times New Roman" w:cs="Times New Roman"/>
                <w:color w:val="000000"/>
                <w:sz w:val="24"/>
                <w:szCs w:val="24"/>
                <w:lang w:val="kk-KZ"/>
              </w:rPr>
              <w:t xml:space="preserve">15) </w:t>
            </w:r>
            <w:r w:rsidR="000D03A7" w:rsidRPr="000D03A7">
              <w:rPr>
                <w:rFonts w:ascii="Times New Roman" w:hAnsi="Times New Roman" w:cs="Times New Roman"/>
                <w:sz w:val="24"/>
                <w:szCs w:val="24"/>
                <w:lang w:val="kk-KZ"/>
              </w:rPr>
              <w:t xml:space="preserve">мемлекетке тиесілі </w:t>
            </w:r>
            <w:r w:rsidR="000D03A7" w:rsidRPr="000D03A7">
              <w:rPr>
                <w:rFonts w:ascii="Times New Roman" w:hAnsi="Times New Roman" w:cs="Times New Roman"/>
                <w:b/>
                <w:sz w:val="24"/>
                <w:szCs w:val="24"/>
                <w:lang w:val="kk-KZ"/>
              </w:rPr>
              <w:t>ақпараттандыру</w:t>
            </w:r>
            <w:r w:rsidR="000D03A7" w:rsidRPr="000D03A7">
              <w:rPr>
                <w:rFonts w:ascii="Times New Roman" w:hAnsi="Times New Roman" w:cs="Times New Roman"/>
                <w:sz w:val="24"/>
                <w:szCs w:val="24"/>
                <w:lang w:val="kk-KZ"/>
              </w:rPr>
              <w:t xml:space="preserve"> объектілерінің иелері болып табылатын мемлекеттік органдар</w:t>
            </w:r>
            <w:r w:rsidRPr="000D03A7">
              <w:rPr>
                <w:rFonts w:ascii="Times New Roman" w:hAnsi="Times New Roman" w:cs="Times New Roman"/>
                <w:sz w:val="24"/>
                <w:szCs w:val="24"/>
                <w:lang w:val="kk-KZ"/>
              </w:rPr>
              <w:t>.</w:t>
            </w:r>
          </w:p>
        </w:tc>
        <w:tc>
          <w:tcPr>
            <w:tcW w:w="5100" w:type="dxa"/>
            <w:tcBorders>
              <w:top w:val="single" w:sz="4" w:space="0" w:color="auto"/>
              <w:left w:val="single" w:sz="4" w:space="0" w:color="auto"/>
              <w:bottom w:val="single" w:sz="4" w:space="0" w:color="auto"/>
              <w:right w:val="single" w:sz="4" w:space="0" w:color="auto"/>
            </w:tcBorders>
            <w:shd w:val="clear" w:color="auto" w:fill="FFFFFF"/>
          </w:tcPr>
          <w:p w:rsidR="00DE18B9" w:rsidRPr="000D03A7" w:rsidRDefault="00DE18B9" w:rsidP="00F365BE">
            <w:pPr>
              <w:tabs>
                <w:tab w:val="left" w:pos="1646"/>
              </w:tabs>
              <w:spacing w:after="0" w:line="240" w:lineRule="auto"/>
              <w:ind w:firstLine="175"/>
              <w:jc w:val="both"/>
              <w:rPr>
                <w:rFonts w:ascii="Times New Roman" w:eastAsia="Times New Roman" w:hAnsi="Times New Roman" w:cs="Times New Roman"/>
                <w:sz w:val="24"/>
                <w:szCs w:val="24"/>
                <w:lang w:val="kk-KZ" w:eastAsia="ru-RU"/>
              </w:rPr>
            </w:pPr>
            <w:r w:rsidRPr="000D03A7">
              <w:rPr>
                <w:rFonts w:ascii="Times New Roman" w:eastAsia="Times New Roman" w:hAnsi="Times New Roman" w:cs="Times New Roman"/>
                <w:sz w:val="24"/>
                <w:szCs w:val="24"/>
                <w:lang w:val="kk-KZ" w:eastAsia="ru-RU"/>
              </w:rPr>
              <w:t>......</w:t>
            </w:r>
          </w:p>
          <w:p w:rsidR="00DE18B9" w:rsidRPr="000D03A7" w:rsidRDefault="00DE18B9" w:rsidP="00F365BE">
            <w:pPr>
              <w:spacing w:after="0" w:line="240" w:lineRule="auto"/>
              <w:ind w:firstLine="175"/>
              <w:jc w:val="both"/>
              <w:rPr>
                <w:rFonts w:ascii="Times New Roman" w:hAnsi="Times New Roman" w:cs="Times New Roman"/>
                <w:color w:val="000000"/>
                <w:sz w:val="24"/>
                <w:szCs w:val="24"/>
                <w:lang w:val="kk-KZ"/>
              </w:rPr>
            </w:pPr>
            <w:r w:rsidRPr="000D03A7">
              <w:rPr>
                <w:rFonts w:ascii="Times New Roman" w:hAnsi="Times New Roman" w:cs="Times New Roman"/>
                <w:color w:val="000000"/>
                <w:sz w:val="24"/>
                <w:szCs w:val="24"/>
                <w:lang w:val="kk-KZ"/>
              </w:rPr>
              <w:t xml:space="preserve">15) </w:t>
            </w:r>
            <w:r w:rsidR="000D03A7" w:rsidRPr="000D03A7">
              <w:rPr>
                <w:rFonts w:ascii="Times New Roman" w:hAnsi="Times New Roman" w:cs="Times New Roman"/>
                <w:sz w:val="24"/>
                <w:szCs w:val="24"/>
                <w:lang w:val="kk-KZ"/>
              </w:rPr>
              <w:t xml:space="preserve">мемлекетке тиесілі </w:t>
            </w:r>
            <w:r w:rsidR="000D03A7" w:rsidRPr="000D03A7">
              <w:rPr>
                <w:rFonts w:ascii="Times New Roman" w:hAnsi="Times New Roman" w:cs="Times New Roman"/>
                <w:b/>
                <w:sz w:val="24"/>
                <w:szCs w:val="24"/>
                <w:lang w:val="kk-KZ"/>
              </w:rPr>
              <w:t>цифрлық</w:t>
            </w:r>
            <w:r w:rsidR="000D03A7" w:rsidRPr="000D03A7">
              <w:rPr>
                <w:rFonts w:ascii="Times New Roman" w:hAnsi="Times New Roman" w:cs="Times New Roman"/>
                <w:sz w:val="24"/>
                <w:szCs w:val="24"/>
                <w:lang w:val="kk-KZ"/>
              </w:rPr>
              <w:t xml:space="preserve"> объектілердің және </w:t>
            </w:r>
            <w:r w:rsidR="000D03A7" w:rsidRPr="000D03A7">
              <w:rPr>
                <w:rFonts w:ascii="Times New Roman" w:hAnsi="Times New Roman" w:cs="Times New Roman"/>
                <w:b/>
                <w:sz w:val="24"/>
                <w:szCs w:val="24"/>
                <w:lang w:val="kk-KZ"/>
              </w:rPr>
              <w:t>цифрлық</w:t>
            </w:r>
            <w:r w:rsidR="000D03A7" w:rsidRPr="000D03A7">
              <w:rPr>
                <w:rFonts w:ascii="Times New Roman" w:hAnsi="Times New Roman" w:cs="Times New Roman"/>
                <w:sz w:val="24"/>
                <w:szCs w:val="24"/>
                <w:lang w:val="kk-KZ"/>
              </w:rPr>
              <w:t xml:space="preserve"> активтердің иелері болып табылатын мемлекеттік органдар</w:t>
            </w:r>
            <w:r w:rsidRPr="000D03A7">
              <w:rPr>
                <w:rFonts w:ascii="Times New Roman" w:hAnsi="Times New Roman" w:cs="Times New Roman"/>
                <w:sz w:val="24"/>
                <w:szCs w:val="24"/>
                <w:lang w:val="kk-KZ"/>
              </w:rPr>
              <w:t>.</w:t>
            </w:r>
          </w:p>
        </w:tc>
        <w:tc>
          <w:tcPr>
            <w:tcW w:w="3404" w:type="dxa"/>
            <w:tcBorders>
              <w:top w:val="single" w:sz="4" w:space="0" w:color="auto"/>
              <w:left w:val="single" w:sz="4" w:space="0" w:color="auto"/>
              <w:bottom w:val="single" w:sz="4" w:space="0" w:color="auto"/>
              <w:right w:val="single" w:sz="4" w:space="0" w:color="auto"/>
            </w:tcBorders>
            <w:shd w:val="clear" w:color="auto" w:fill="FFFFFF"/>
          </w:tcPr>
          <w:p w:rsidR="000F3DB9" w:rsidRPr="00FE33C7" w:rsidRDefault="000F3DB9" w:rsidP="000F3DB9">
            <w:pPr>
              <w:pStyle w:val="11"/>
              <w:ind w:firstLine="0"/>
              <w:rPr>
                <w:color w:val="000000"/>
                <w:lang w:val="kk-KZ" w:eastAsia="en-US"/>
              </w:rPr>
            </w:pPr>
            <w:r>
              <w:rPr>
                <w:color w:val="000000"/>
                <w:lang w:val="kk-KZ" w:eastAsia="en-US"/>
              </w:rPr>
              <w:t>Қағидалардың 9</w:t>
            </w:r>
            <w:r w:rsidRPr="00FE33C7">
              <w:rPr>
                <w:color w:val="000000"/>
                <w:lang w:val="kk-KZ" w:eastAsia="en-US"/>
              </w:rPr>
              <w:t>-</w:t>
            </w:r>
            <w:r>
              <w:rPr>
                <w:color w:val="000000"/>
                <w:lang w:val="kk-KZ" w:eastAsia="en-US"/>
              </w:rPr>
              <w:t>тармағының</w:t>
            </w:r>
          </w:p>
          <w:p w:rsidR="00DE18B9" w:rsidRPr="000D03A7" w:rsidRDefault="000F3DB9" w:rsidP="00287297">
            <w:pPr>
              <w:spacing w:after="0" w:line="240" w:lineRule="auto"/>
              <w:jc w:val="both"/>
              <w:rPr>
                <w:rFonts w:ascii="Times New Roman" w:eastAsia="Times New Roman" w:hAnsi="Times New Roman" w:cs="Times New Roman"/>
                <w:sz w:val="24"/>
                <w:szCs w:val="24"/>
                <w:lang w:val="kk-KZ" w:eastAsia="ru-RU"/>
              </w:rPr>
            </w:pPr>
            <w:r>
              <w:rPr>
                <w:rFonts w:ascii="Times New Roman" w:hAnsi="Times New Roman" w:cs="Times New Roman"/>
                <w:color w:val="000000"/>
                <w:sz w:val="24"/>
                <w:szCs w:val="24"/>
                <w:lang w:val="kk-KZ"/>
              </w:rPr>
              <w:t>15) </w:t>
            </w:r>
            <w:r w:rsidRPr="00FE33C7">
              <w:rPr>
                <w:rFonts w:ascii="Times New Roman" w:hAnsi="Times New Roman" w:cs="Times New Roman"/>
                <w:color w:val="000000"/>
                <w:sz w:val="24"/>
                <w:szCs w:val="24"/>
                <w:lang w:val="kk-KZ"/>
              </w:rPr>
              <w:t xml:space="preserve">тармақшасына </w:t>
            </w:r>
            <w:r w:rsidR="00710965">
              <w:rPr>
                <w:rFonts w:ascii="Times New Roman" w:hAnsi="Times New Roman" w:cs="Times New Roman"/>
                <w:color w:val="000000"/>
                <w:sz w:val="24"/>
                <w:szCs w:val="24"/>
                <w:lang w:val="kk-KZ"/>
              </w:rPr>
              <w:t>түзетулер </w:t>
            </w:r>
            <w:r w:rsidR="00710965" w:rsidRPr="00FE33C7">
              <w:rPr>
                <w:rFonts w:ascii="Times New Roman" w:hAnsi="Times New Roman" w:cs="Times New Roman"/>
                <w:color w:val="000000"/>
                <w:sz w:val="24"/>
                <w:szCs w:val="24"/>
                <w:lang w:val="kk-KZ"/>
              </w:rPr>
              <w:t xml:space="preserve">Қазақстан Республикасының Цифрлық </w:t>
            </w:r>
            <w:r w:rsidR="00710965" w:rsidRPr="00944839">
              <w:rPr>
                <w:rFonts w:ascii="Times New Roman" w:hAnsi="Times New Roman" w:cs="Times New Roman"/>
                <w:color w:val="000000"/>
                <w:sz w:val="24"/>
                <w:szCs w:val="24"/>
                <w:lang w:val="kk-KZ"/>
              </w:rPr>
              <w:t>к</w:t>
            </w:r>
            <w:r w:rsidR="00710965" w:rsidRPr="00FE33C7">
              <w:rPr>
                <w:rFonts w:ascii="Times New Roman" w:hAnsi="Times New Roman" w:cs="Times New Roman"/>
                <w:color w:val="000000"/>
                <w:sz w:val="24"/>
                <w:szCs w:val="24"/>
                <w:lang w:val="kk-KZ"/>
              </w:rPr>
              <w:t>одексін</w:t>
            </w:r>
            <w:r w:rsidR="00710965" w:rsidRPr="00944839">
              <w:rPr>
                <w:rFonts w:ascii="Times New Roman" w:hAnsi="Times New Roman" w:cs="Times New Roman"/>
                <w:color w:val="000000"/>
                <w:sz w:val="24"/>
                <w:szCs w:val="24"/>
                <w:lang w:val="kk-KZ"/>
              </w:rPr>
              <w:t>е</w:t>
            </w:r>
            <w:r w:rsidR="00710965" w:rsidRPr="00FE33C7">
              <w:rPr>
                <w:rFonts w:ascii="Times New Roman" w:hAnsi="Times New Roman" w:cs="Times New Roman"/>
                <w:color w:val="000000"/>
                <w:sz w:val="24"/>
                <w:szCs w:val="24"/>
                <w:lang w:val="kk-KZ"/>
              </w:rPr>
              <w:t xml:space="preserve">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w:t>
            </w:r>
            <w:r w:rsidR="00710965">
              <w:rPr>
                <w:rFonts w:ascii="Times New Roman" w:hAnsi="Times New Roman" w:cs="Times New Roman"/>
                <w:color w:val="000000"/>
                <w:sz w:val="24"/>
                <w:szCs w:val="24"/>
                <w:lang w:val="kk-KZ"/>
              </w:rPr>
              <w:t>Республикасының 2026 </w:t>
            </w:r>
            <w:r w:rsidR="00710965" w:rsidRPr="00FE33C7">
              <w:rPr>
                <w:rFonts w:ascii="Times New Roman" w:hAnsi="Times New Roman" w:cs="Times New Roman"/>
                <w:color w:val="000000"/>
                <w:sz w:val="24"/>
                <w:szCs w:val="24"/>
                <w:lang w:val="kk-KZ"/>
              </w:rPr>
              <w:t xml:space="preserve">жылғы 9 қаңтардағы </w:t>
            </w:r>
            <w:r w:rsidR="00710965">
              <w:rPr>
                <w:rFonts w:ascii="Times New Roman" w:hAnsi="Times New Roman" w:cs="Times New Roman"/>
                <w:color w:val="000000"/>
                <w:sz w:val="24"/>
                <w:szCs w:val="24"/>
                <w:lang w:val="kk-KZ"/>
              </w:rPr>
              <w:br/>
            </w:r>
            <w:r w:rsidR="00710965" w:rsidRPr="00A95CF1">
              <w:rPr>
                <w:rFonts w:ascii="Times New Roman" w:hAnsi="Times New Roman" w:cs="Times New Roman"/>
                <w:color w:val="000000"/>
                <w:sz w:val="24"/>
                <w:szCs w:val="24"/>
                <w:lang w:val="kk-KZ"/>
              </w:rPr>
              <w:t>Заңына</w:t>
            </w:r>
            <w:r w:rsidR="00710965">
              <w:rPr>
                <w:color w:val="000000"/>
                <w:lang w:val="kk-KZ"/>
              </w:rPr>
              <w:t xml:space="preserve"> </w:t>
            </w:r>
            <w:r w:rsidR="00710965" w:rsidRPr="00FE33C7">
              <w:rPr>
                <w:rFonts w:ascii="Times New Roman" w:hAnsi="Times New Roman" w:cs="Times New Roman"/>
                <w:color w:val="000000"/>
                <w:sz w:val="24"/>
                <w:szCs w:val="24"/>
                <w:lang w:val="kk-KZ"/>
              </w:rPr>
              <w:t>сәйкестендіру</w:t>
            </w:r>
            <w:r w:rsidR="00710965">
              <w:rPr>
                <w:color w:val="000000"/>
                <w:lang w:val="kk-KZ"/>
              </w:rPr>
              <w:t xml:space="preserve"> </w:t>
            </w:r>
            <w:r w:rsidR="00710965" w:rsidRPr="00FE33C7">
              <w:rPr>
                <w:rFonts w:ascii="Times New Roman" w:hAnsi="Times New Roman" w:cs="Times New Roman"/>
                <w:color w:val="000000"/>
                <w:sz w:val="24"/>
                <w:szCs w:val="24"/>
                <w:lang w:val="kk-KZ"/>
              </w:rPr>
              <w:t>мақсатында енгізіледі</w:t>
            </w:r>
            <w:r w:rsidR="00710965">
              <w:rPr>
                <w:rFonts w:ascii="Times New Roman" w:hAnsi="Times New Roman" w:cs="Times New Roman"/>
                <w:color w:val="000000"/>
                <w:sz w:val="24"/>
                <w:szCs w:val="24"/>
                <w:lang w:val="kk-KZ"/>
              </w:rPr>
              <w:t>.</w:t>
            </w:r>
          </w:p>
        </w:tc>
      </w:tr>
      <w:tr w:rsidR="00DE18B9" w:rsidRPr="00B61B94" w:rsidTr="00B61B94">
        <w:trPr>
          <w:trHeight w:val="237"/>
        </w:trPr>
        <w:tc>
          <w:tcPr>
            <w:tcW w:w="538" w:type="dxa"/>
            <w:tcBorders>
              <w:top w:val="single" w:sz="4" w:space="0" w:color="auto"/>
              <w:left w:val="single" w:sz="4" w:space="0" w:color="auto"/>
              <w:bottom w:val="single" w:sz="4" w:space="0" w:color="auto"/>
              <w:right w:val="single" w:sz="4" w:space="0" w:color="auto"/>
            </w:tcBorders>
          </w:tcPr>
          <w:p w:rsidR="00DE18B9" w:rsidRPr="0066483F" w:rsidRDefault="00287297" w:rsidP="00F365BE">
            <w:pPr>
              <w:spacing w:after="0" w:line="240" w:lineRule="auto"/>
              <w:ind w:left="175"/>
              <w:contextualSpacing/>
              <w:rPr>
                <w:rFonts w:ascii="Times New Roman" w:hAnsi="Times New Roman"/>
                <w:sz w:val="24"/>
                <w:szCs w:val="24"/>
                <w:lang w:val="kk-KZ"/>
              </w:rPr>
            </w:pPr>
            <w:r>
              <w:rPr>
                <w:rFonts w:ascii="Times New Roman" w:hAnsi="Times New Roman"/>
                <w:sz w:val="24"/>
                <w:szCs w:val="24"/>
                <w:lang w:val="kk-KZ"/>
              </w:rPr>
              <w:t>5</w:t>
            </w:r>
          </w:p>
        </w:tc>
        <w:tc>
          <w:tcPr>
            <w:tcW w:w="1731" w:type="dxa"/>
            <w:tcBorders>
              <w:top w:val="single" w:sz="4" w:space="0" w:color="auto"/>
              <w:left w:val="single" w:sz="4" w:space="0" w:color="auto"/>
              <w:bottom w:val="single" w:sz="4" w:space="0" w:color="auto"/>
              <w:right w:val="single" w:sz="4" w:space="0" w:color="auto"/>
            </w:tcBorders>
          </w:tcPr>
          <w:p w:rsidR="00DE18B9" w:rsidRPr="00167560" w:rsidRDefault="00167560" w:rsidP="00F365B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11- тармақ</w:t>
            </w:r>
          </w:p>
        </w:tc>
        <w:tc>
          <w:tcPr>
            <w:tcW w:w="4680" w:type="dxa"/>
            <w:tcBorders>
              <w:top w:val="single" w:sz="4" w:space="0" w:color="auto"/>
              <w:left w:val="single" w:sz="4" w:space="0" w:color="auto"/>
              <w:bottom w:val="single" w:sz="4" w:space="0" w:color="auto"/>
              <w:right w:val="single" w:sz="4" w:space="0" w:color="auto"/>
            </w:tcBorders>
          </w:tcPr>
          <w:p w:rsidR="002A2AE4" w:rsidRPr="00623759" w:rsidRDefault="00DE18B9" w:rsidP="002A2AE4">
            <w:pPr>
              <w:pStyle w:val="ab"/>
              <w:ind w:firstLine="175"/>
              <w:jc w:val="both"/>
              <w:rPr>
                <w:lang w:val="kk-KZ"/>
              </w:rPr>
            </w:pPr>
            <w:r w:rsidRPr="00623759">
              <w:rPr>
                <w:lang w:val="kk-KZ"/>
              </w:rPr>
              <w:t xml:space="preserve">11. </w:t>
            </w:r>
            <w:r w:rsidR="002A2AE4" w:rsidRPr="00623759">
              <w:rPr>
                <w:lang w:val="kk-KZ"/>
              </w:rPr>
              <w:t>Тізілім мынадай екі кіші бөлімнен тұрады: негізгі және қосымша.</w:t>
            </w:r>
          </w:p>
          <w:p w:rsidR="002A2AE4" w:rsidRPr="00623759" w:rsidRDefault="002A2AE4" w:rsidP="002A2AE4">
            <w:pPr>
              <w:pStyle w:val="ab"/>
              <w:ind w:firstLine="175"/>
              <w:jc w:val="both"/>
              <w:rPr>
                <w:lang w:val="kk-KZ"/>
              </w:rPr>
            </w:pPr>
            <w:r w:rsidRPr="00623759">
              <w:rPr>
                <w:lang w:val="kk-KZ"/>
              </w:rPr>
              <w:t xml:space="preserve">Тізілімде мемлекетке тиесілі </w:t>
            </w:r>
            <w:r w:rsidRPr="00623759">
              <w:rPr>
                <w:b/>
                <w:lang w:val="kk-KZ"/>
              </w:rPr>
              <w:t>ақпараттандыру</w:t>
            </w:r>
            <w:r w:rsidRPr="00623759">
              <w:rPr>
                <w:lang w:val="kk-KZ"/>
              </w:rPr>
              <w:t xml:space="preserve"> объектілері </w:t>
            </w:r>
            <w:r w:rsidRPr="00623759">
              <w:rPr>
                <w:b/>
                <w:lang w:val="kk-KZ"/>
              </w:rPr>
              <w:t>бойынша</w:t>
            </w:r>
            <w:r w:rsidRPr="00623759">
              <w:rPr>
                <w:lang w:val="kk-KZ"/>
              </w:rPr>
              <w:t xml:space="preserve"> есепке алу, бағдарламалық қамтамасыз етуге, интернет-ресурстарға және электрондық </w:t>
            </w:r>
            <w:r w:rsidRPr="00623759">
              <w:rPr>
                <w:b/>
                <w:lang w:val="kk-KZ"/>
              </w:rPr>
              <w:t>ақпараттық</w:t>
            </w:r>
            <w:r w:rsidRPr="00623759">
              <w:rPr>
                <w:lang w:val="kk-KZ"/>
              </w:rPr>
              <w:t xml:space="preserve"> ресурстарға </w:t>
            </w:r>
            <w:r w:rsidRPr="00623759">
              <w:rPr>
                <w:lang w:val="kk-KZ"/>
              </w:rPr>
              <w:lastRenderedPageBreak/>
              <w:t>қатысты жүзеге асырылады.</w:t>
            </w:r>
          </w:p>
          <w:p w:rsidR="002A2AE4" w:rsidRPr="00623759" w:rsidRDefault="002A2AE4" w:rsidP="002A2AE4">
            <w:pPr>
              <w:pStyle w:val="ab"/>
              <w:ind w:firstLine="175"/>
              <w:jc w:val="both"/>
              <w:rPr>
                <w:lang w:val="kk-KZ"/>
              </w:rPr>
            </w:pPr>
            <w:r w:rsidRPr="00623759">
              <w:rPr>
                <w:lang w:val="kk-KZ"/>
              </w:rPr>
              <w:t> </w:t>
            </w:r>
            <w:r w:rsidRPr="00623759">
              <w:rPr>
                <w:b/>
                <w:lang w:val="kk-KZ"/>
              </w:rPr>
              <w:t>Ақпараттандыру</w:t>
            </w:r>
            <w:r w:rsidRPr="00623759">
              <w:rPr>
                <w:lang w:val="kk-KZ"/>
              </w:rPr>
              <w:t xml:space="preserve"> объектілерінің иелері тізілімге енгізу үшін бірыңғай операторға мыналарды береді:</w:t>
            </w:r>
          </w:p>
          <w:p w:rsidR="002A2AE4" w:rsidRPr="00623759" w:rsidRDefault="002A2AE4" w:rsidP="002A2AE4">
            <w:pPr>
              <w:pStyle w:val="ab"/>
              <w:ind w:firstLine="175"/>
              <w:jc w:val="both"/>
              <w:rPr>
                <w:lang w:val="kk-KZ"/>
              </w:rPr>
            </w:pPr>
            <w:r w:rsidRPr="00623759">
              <w:rPr>
                <w:lang w:val="kk-KZ"/>
              </w:rPr>
              <w:t>     мемлекеттің мүліктік құқықтарын растайтын құжаттардың сканерленген көшірмелері (оның ішінде интернет-ресурстардың домендік атауына) және бағдарламалық қамтамасыз ету мен интернет-ресурстарға қатысты бухгалтерлік баланс баптарының толық жазылуы;</w:t>
            </w:r>
          </w:p>
          <w:p w:rsidR="002A2AE4" w:rsidRPr="00623759" w:rsidRDefault="002A2AE4" w:rsidP="002A2AE4">
            <w:pPr>
              <w:pStyle w:val="ab"/>
              <w:ind w:firstLine="175"/>
              <w:jc w:val="both"/>
              <w:rPr>
                <w:lang w:val="kk-KZ"/>
              </w:rPr>
            </w:pPr>
            <w:r w:rsidRPr="00623759">
              <w:rPr>
                <w:lang w:val="kk-KZ"/>
              </w:rPr>
              <w:t xml:space="preserve">      алынбалы тасығыштағы электрондық </w:t>
            </w:r>
            <w:r w:rsidRPr="00623759">
              <w:rPr>
                <w:b/>
                <w:lang w:val="kk-KZ"/>
              </w:rPr>
              <w:t>ақпараттық</w:t>
            </w:r>
            <w:r w:rsidRPr="00623759">
              <w:rPr>
                <w:lang w:val="kk-KZ"/>
              </w:rPr>
              <w:t xml:space="preserve"> ресурстың резервтік көшірмелері.</w:t>
            </w:r>
          </w:p>
          <w:p w:rsidR="00DE18B9" w:rsidRPr="002A2AE4" w:rsidRDefault="002A2AE4" w:rsidP="000F3DB9">
            <w:pPr>
              <w:pStyle w:val="ab"/>
              <w:ind w:firstLine="175"/>
              <w:jc w:val="both"/>
              <w:rPr>
                <w:lang w:val="kk-KZ"/>
              </w:rPr>
            </w:pPr>
            <w:r w:rsidRPr="00623759">
              <w:rPr>
                <w:lang w:val="kk-KZ"/>
              </w:rPr>
              <w:t xml:space="preserve">    Электрондық </w:t>
            </w:r>
            <w:r w:rsidRPr="00623759">
              <w:rPr>
                <w:b/>
                <w:lang w:val="kk-KZ"/>
              </w:rPr>
              <w:t xml:space="preserve">ақпараттық </w:t>
            </w:r>
            <w:r w:rsidRPr="00623759">
              <w:rPr>
                <w:lang w:val="kk-KZ"/>
              </w:rPr>
              <w:t xml:space="preserve">ресурстардың резервтік көшірмесін жаңарту мемлекеттік органның </w:t>
            </w:r>
            <w:r w:rsidRPr="00623759">
              <w:rPr>
                <w:b/>
                <w:lang w:val="kk-KZ"/>
              </w:rPr>
              <w:t>ақпараттық</w:t>
            </w:r>
            <w:r w:rsidRPr="00623759">
              <w:rPr>
                <w:lang w:val="kk-KZ"/>
              </w:rPr>
              <w:t xml:space="preserve"> жүйесінің тізіліммен интеграциялық өзара іс-қимылы арқылы күн сайын жүзеге асырылады.</w:t>
            </w:r>
          </w:p>
        </w:tc>
        <w:tc>
          <w:tcPr>
            <w:tcW w:w="5100" w:type="dxa"/>
            <w:tcBorders>
              <w:top w:val="single" w:sz="4" w:space="0" w:color="auto"/>
              <w:left w:val="single" w:sz="4" w:space="0" w:color="auto"/>
              <w:bottom w:val="single" w:sz="4" w:space="0" w:color="auto"/>
              <w:right w:val="single" w:sz="4" w:space="0" w:color="auto"/>
            </w:tcBorders>
            <w:shd w:val="clear" w:color="auto" w:fill="FFFFFF"/>
          </w:tcPr>
          <w:p w:rsidR="002A2AE4" w:rsidRPr="002A2AE4" w:rsidRDefault="00DE18B9" w:rsidP="002A2AE4">
            <w:pPr>
              <w:pStyle w:val="ab"/>
              <w:ind w:firstLine="175"/>
              <w:jc w:val="both"/>
              <w:rPr>
                <w:lang w:val="kk-KZ"/>
              </w:rPr>
            </w:pPr>
            <w:r w:rsidRPr="002A2AE4">
              <w:rPr>
                <w:lang w:val="kk-KZ"/>
              </w:rPr>
              <w:lastRenderedPageBreak/>
              <w:t xml:space="preserve">11. </w:t>
            </w:r>
            <w:r w:rsidR="002A2AE4" w:rsidRPr="002A2AE4">
              <w:rPr>
                <w:lang w:val="kk-KZ"/>
              </w:rPr>
              <w:t>Тізілім мынадай екі кіші бөлімнен тұрады: негізгі және қосымша.</w:t>
            </w:r>
          </w:p>
          <w:p w:rsidR="002A2AE4" w:rsidRPr="002A2AE4" w:rsidRDefault="002A2AE4" w:rsidP="002A2AE4">
            <w:pPr>
              <w:pStyle w:val="ab"/>
              <w:ind w:firstLine="175"/>
              <w:jc w:val="both"/>
              <w:rPr>
                <w:lang w:val="kk-KZ"/>
              </w:rPr>
            </w:pPr>
            <w:r w:rsidRPr="002A2AE4">
              <w:rPr>
                <w:lang w:val="kk-KZ"/>
              </w:rPr>
              <w:t xml:space="preserve">Тізілімде мемлекетке тиесілі </w:t>
            </w:r>
            <w:r>
              <w:rPr>
                <w:b/>
                <w:lang w:val="kk-KZ"/>
              </w:rPr>
              <w:t>цифрлық</w:t>
            </w:r>
            <w:r w:rsidRPr="002A2AE4">
              <w:rPr>
                <w:lang w:val="kk-KZ"/>
              </w:rPr>
              <w:t xml:space="preserve"> объектілер</w:t>
            </w:r>
            <w:r>
              <w:rPr>
                <w:lang w:val="kk-KZ"/>
              </w:rPr>
              <w:t>д</w:t>
            </w:r>
            <w:r w:rsidRPr="002A2AE4">
              <w:rPr>
                <w:lang w:val="kk-KZ"/>
              </w:rPr>
              <w:t xml:space="preserve">і есепке алу, бағдарламалық қамтамасыз етуге, интернет-ресурстарға және электрондық </w:t>
            </w:r>
            <w:r>
              <w:rPr>
                <w:b/>
                <w:lang w:val="kk-KZ"/>
              </w:rPr>
              <w:t>цифрлық</w:t>
            </w:r>
            <w:r w:rsidRPr="002A2AE4">
              <w:rPr>
                <w:lang w:val="kk-KZ"/>
              </w:rPr>
              <w:t xml:space="preserve"> ресурстарға қатысты жүзеге асырылады.</w:t>
            </w:r>
          </w:p>
          <w:p w:rsidR="004C2958" w:rsidRDefault="002A2AE4" w:rsidP="002A2AE4">
            <w:pPr>
              <w:pStyle w:val="ab"/>
              <w:ind w:firstLine="175"/>
              <w:jc w:val="both"/>
              <w:rPr>
                <w:lang w:val="kk-KZ"/>
              </w:rPr>
            </w:pPr>
            <w:r w:rsidRPr="002A2AE4">
              <w:rPr>
                <w:lang w:val="kk-KZ"/>
              </w:rPr>
              <w:lastRenderedPageBreak/>
              <w:t> </w:t>
            </w:r>
          </w:p>
          <w:p w:rsidR="002A2AE4" w:rsidRPr="002A2AE4" w:rsidRDefault="002A2AE4" w:rsidP="002A2AE4">
            <w:pPr>
              <w:pStyle w:val="ab"/>
              <w:ind w:firstLine="175"/>
              <w:jc w:val="both"/>
              <w:rPr>
                <w:lang w:val="kk-KZ"/>
              </w:rPr>
            </w:pPr>
            <w:r>
              <w:rPr>
                <w:b/>
                <w:lang w:val="kk-KZ"/>
              </w:rPr>
              <w:t xml:space="preserve">Цифрлық </w:t>
            </w:r>
            <w:r w:rsidRPr="002A2AE4">
              <w:rPr>
                <w:lang w:val="kk-KZ"/>
              </w:rPr>
              <w:t>объектілер</w:t>
            </w:r>
            <w:r>
              <w:rPr>
                <w:lang w:val="kk-KZ"/>
              </w:rPr>
              <w:t>д</w:t>
            </w:r>
            <w:r w:rsidRPr="002A2AE4">
              <w:rPr>
                <w:lang w:val="kk-KZ"/>
              </w:rPr>
              <w:t>ің иелері тізілімге енгізу үшін бірыңғай операторға мыналарды береді:</w:t>
            </w:r>
          </w:p>
          <w:p w:rsidR="002A2AE4" w:rsidRPr="002A2AE4" w:rsidRDefault="004C2958" w:rsidP="002A2AE4">
            <w:pPr>
              <w:pStyle w:val="ab"/>
              <w:ind w:firstLine="175"/>
              <w:jc w:val="both"/>
              <w:rPr>
                <w:lang w:val="kk-KZ"/>
              </w:rPr>
            </w:pPr>
            <w:r>
              <w:rPr>
                <w:lang w:val="kk-KZ"/>
              </w:rPr>
              <w:t>м</w:t>
            </w:r>
            <w:r w:rsidR="002A2AE4" w:rsidRPr="002A2AE4">
              <w:rPr>
                <w:lang w:val="kk-KZ"/>
              </w:rPr>
              <w:t>емлекеттің мүліктік құқықтарын растайтын құжаттардың сканерленген көшірмелері (оның ішінде интернет-ресурстардың домендік атауына) және бағдарламалық қамтамасыз ету мен интернет-ресурстарға қатысты бухгалтерлік баланс баптарының толық жазылуы;</w:t>
            </w:r>
          </w:p>
          <w:p w:rsidR="004C2958" w:rsidRDefault="002A2AE4" w:rsidP="002A2AE4">
            <w:pPr>
              <w:pStyle w:val="ab"/>
              <w:ind w:firstLine="175"/>
              <w:jc w:val="both"/>
              <w:rPr>
                <w:lang w:val="kk-KZ"/>
              </w:rPr>
            </w:pPr>
            <w:r w:rsidRPr="002A2AE4">
              <w:rPr>
                <w:lang w:val="kk-KZ"/>
              </w:rPr>
              <w:t xml:space="preserve">      </w:t>
            </w:r>
          </w:p>
          <w:p w:rsidR="002A2AE4" w:rsidRPr="002A2AE4" w:rsidRDefault="002A2AE4" w:rsidP="002A2AE4">
            <w:pPr>
              <w:pStyle w:val="ab"/>
              <w:ind w:firstLine="175"/>
              <w:jc w:val="both"/>
              <w:rPr>
                <w:lang w:val="kk-KZ"/>
              </w:rPr>
            </w:pPr>
            <w:r w:rsidRPr="002A2AE4">
              <w:rPr>
                <w:lang w:val="kk-KZ"/>
              </w:rPr>
              <w:t xml:space="preserve">алынбалы тасығыштағы электрондық </w:t>
            </w:r>
            <w:r>
              <w:rPr>
                <w:b/>
                <w:lang w:val="kk-KZ"/>
              </w:rPr>
              <w:t>цифрлық</w:t>
            </w:r>
            <w:r w:rsidRPr="002A2AE4">
              <w:rPr>
                <w:lang w:val="kk-KZ"/>
              </w:rPr>
              <w:t xml:space="preserve"> ресурстың резервтік көшірмелері.</w:t>
            </w:r>
          </w:p>
          <w:p w:rsidR="004C2958" w:rsidRDefault="002A2AE4" w:rsidP="002A2AE4">
            <w:pPr>
              <w:pStyle w:val="ab"/>
              <w:ind w:firstLine="175"/>
              <w:jc w:val="both"/>
              <w:rPr>
                <w:lang w:val="kk-KZ"/>
              </w:rPr>
            </w:pPr>
            <w:r w:rsidRPr="002A2AE4">
              <w:rPr>
                <w:lang w:val="kk-KZ"/>
              </w:rPr>
              <w:t>    </w:t>
            </w:r>
          </w:p>
          <w:p w:rsidR="002A2AE4" w:rsidRPr="002A2AE4" w:rsidRDefault="002A2AE4" w:rsidP="002A2AE4">
            <w:pPr>
              <w:pStyle w:val="ab"/>
              <w:ind w:firstLine="175"/>
              <w:jc w:val="both"/>
              <w:rPr>
                <w:lang w:val="kk-KZ"/>
              </w:rPr>
            </w:pPr>
            <w:r w:rsidRPr="002A2AE4">
              <w:rPr>
                <w:lang w:val="kk-KZ"/>
              </w:rPr>
              <w:t xml:space="preserve">Электрондық </w:t>
            </w:r>
            <w:r>
              <w:rPr>
                <w:b/>
                <w:lang w:val="kk-KZ"/>
              </w:rPr>
              <w:t>цифрлық</w:t>
            </w:r>
            <w:r w:rsidRPr="002A2AE4">
              <w:rPr>
                <w:lang w:val="kk-KZ"/>
              </w:rPr>
              <w:t xml:space="preserve">ресурстардың резервтік көшірмесін жаңарту мемлекеттік органның </w:t>
            </w:r>
            <w:r>
              <w:rPr>
                <w:b/>
                <w:lang w:val="kk-KZ"/>
              </w:rPr>
              <w:t>цифрлық</w:t>
            </w:r>
            <w:r w:rsidRPr="002A2AE4">
              <w:rPr>
                <w:lang w:val="kk-KZ"/>
              </w:rPr>
              <w:t xml:space="preserve"> жүйесінің тізіліммен интеграциялық өзара іс-қимылы арқылы күн сайын жүзеге асырылады.</w:t>
            </w:r>
          </w:p>
          <w:p w:rsidR="00DE18B9" w:rsidRPr="00E327A6" w:rsidRDefault="00DE18B9" w:rsidP="00F365BE">
            <w:pPr>
              <w:spacing w:after="0" w:line="240" w:lineRule="auto"/>
              <w:ind w:firstLine="175"/>
              <w:jc w:val="both"/>
              <w:rPr>
                <w:rFonts w:ascii="Times New Roman" w:hAnsi="Times New Roman" w:cs="Times New Roman"/>
                <w:b/>
                <w:sz w:val="24"/>
                <w:szCs w:val="24"/>
                <w:lang w:val="kk-KZ"/>
              </w:rPr>
            </w:pPr>
          </w:p>
        </w:tc>
        <w:tc>
          <w:tcPr>
            <w:tcW w:w="3404" w:type="dxa"/>
            <w:tcBorders>
              <w:top w:val="single" w:sz="4" w:space="0" w:color="auto"/>
              <w:left w:val="single" w:sz="4" w:space="0" w:color="auto"/>
              <w:bottom w:val="single" w:sz="4" w:space="0" w:color="auto"/>
              <w:right w:val="single" w:sz="4" w:space="0" w:color="auto"/>
            </w:tcBorders>
            <w:shd w:val="clear" w:color="auto" w:fill="FFFFFF"/>
          </w:tcPr>
          <w:p w:rsidR="000F3DB9" w:rsidRPr="00A1359B" w:rsidRDefault="000F3DB9" w:rsidP="00A1359B">
            <w:pPr>
              <w:pStyle w:val="11"/>
              <w:ind w:firstLine="0"/>
              <w:rPr>
                <w:color w:val="000000"/>
                <w:lang w:val="kk-KZ" w:eastAsia="en-US"/>
              </w:rPr>
            </w:pPr>
            <w:r w:rsidRPr="000F3DB9">
              <w:rPr>
                <w:color w:val="000000"/>
                <w:lang w:val="kk-KZ" w:eastAsia="en-US"/>
              </w:rPr>
              <w:lastRenderedPageBreak/>
              <w:t xml:space="preserve">Қағидалардың </w:t>
            </w:r>
            <w:r>
              <w:rPr>
                <w:color w:val="000000"/>
                <w:lang w:val="kk-KZ" w:eastAsia="en-US"/>
              </w:rPr>
              <w:t>11</w:t>
            </w:r>
            <w:r w:rsidRPr="000F3DB9">
              <w:rPr>
                <w:color w:val="000000"/>
                <w:lang w:val="kk-KZ" w:eastAsia="en-US"/>
              </w:rPr>
              <w:t>-тармағын</w:t>
            </w:r>
            <w:r w:rsidR="00A1359B">
              <w:rPr>
                <w:color w:val="000000"/>
                <w:lang w:val="kk-KZ" w:eastAsia="en-US"/>
              </w:rPr>
              <w:t xml:space="preserve">а </w:t>
            </w:r>
            <w:r w:rsidRPr="000F3DB9">
              <w:rPr>
                <w:color w:val="000000"/>
                <w:lang w:val="kk-KZ" w:eastAsia="en-US"/>
              </w:rPr>
              <w:t> </w:t>
            </w:r>
          </w:p>
          <w:p w:rsidR="00DE18B9" w:rsidRPr="00DE18B9" w:rsidRDefault="00A1359B" w:rsidP="00C041F8">
            <w:pPr>
              <w:pStyle w:val="1"/>
              <w:spacing w:before="0" w:beforeAutospacing="0" w:after="0" w:afterAutospacing="0"/>
              <w:jc w:val="both"/>
              <w:rPr>
                <w:b w:val="0"/>
                <w:sz w:val="24"/>
                <w:szCs w:val="24"/>
                <w:lang w:val="kk-KZ"/>
              </w:rPr>
            </w:pPr>
            <w:r w:rsidRPr="00A1359B">
              <w:rPr>
                <w:rFonts w:eastAsiaTheme="minorHAnsi"/>
                <w:b w:val="0"/>
                <w:bCs w:val="0"/>
                <w:color w:val="000000"/>
                <w:kern w:val="0"/>
                <w:sz w:val="24"/>
                <w:szCs w:val="24"/>
                <w:lang w:val="kk-KZ" w:eastAsia="en-US"/>
              </w:rPr>
              <w:t xml:space="preserve">түзетулер Қазақстан Республикасының Цифрлық кодексіне және  «Қазақстан Республикасының кейбір заңнамалық актілеріне цифрландыру, көлік және </w:t>
            </w:r>
            <w:r w:rsidRPr="00A1359B">
              <w:rPr>
                <w:rFonts w:eastAsiaTheme="minorHAnsi"/>
                <w:b w:val="0"/>
                <w:bCs w:val="0"/>
                <w:color w:val="000000"/>
                <w:kern w:val="0"/>
                <w:sz w:val="24"/>
                <w:szCs w:val="24"/>
                <w:lang w:val="kk-KZ" w:eastAsia="en-US"/>
              </w:rPr>
              <w:lastRenderedPageBreak/>
              <w:t xml:space="preserve">кәсіпкерлік мәселелері бойынша өзгерістер мен толықтырулар енгізу туралы» Қазақстан Республикасының 2026 жылғы 9 қаңтардағы </w:t>
            </w:r>
            <w:r w:rsidRPr="00A1359B">
              <w:rPr>
                <w:rFonts w:eastAsiaTheme="minorHAnsi"/>
                <w:b w:val="0"/>
                <w:bCs w:val="0"/>
                <w:color w:val="000000"/>
                <w:kern w:val="0"/>
                <w:sz w:val="24"/>
                <w:szCs w:val="24"/>
                <w:lang w:val="kk-KZ" w:eastAsia="en-US"/>
              </w:rPr>
              <w:br/>
              <w:t>Заңына сәйкестендіру мақсатында енгізіледі</w:t>
            </w:r>
            <w:r w:rsidR="000F3DB9" w:rsidRPr="00A1359B">
              <w:rPr>
                <w:rFonts w:eastAsiaTheme="minorHAnsi"/>
                <w:b w:val="0"/>
                <w:bCs w:val="0"/>
                <w:color w:val="000000"/>
                <w:kern w:val="0"/>
                <w:sz w:val="24"/>
                <w:szCs w:val="24"/>
                <w:lang w:val="kk-KZ" w:eastAsia="en-US"/>
              </w:rPr>
              <w:t>.</w:t>
            </w:r>
          </w:p>
        </w:tc>
      </w:tr>
      <w:tr w:rsidR="00DE18B9" w:rsidRPr="00B61B94" w:rsidTr="00B61B94">
        <w:trPr>
          <w:trHeight w:val="563"/>
        </w:trPr>
        <w:tc>
          <w:tcPr>
            <w:tcW w:w="538" w:type="dxa"/>
            <w:tcBorders>
              <w:top w:val="single" w:sz="4" w:space="0" w:color="auto"/>
              <w:left w:val="single" w:sz="4" w:space="0" w:color="auto"/>
              <w:bottom w:val="single" w:sz="4" w:space="0" w:color="auto"/>
              <w:right w:val="single" w:sz="4" w:space="0" w:color="auto"/>
            </w:tcBorders>
          </w:tcPr>
          <w:p w:rsidR="00DE18B9" w:rsidRPr="0066483F" w:rsidRDefault="00287297" w:rsidP="00287297">
            <w:pPr>
              <w:pStyle w:val="ad"/>
              <w:spacing w:before="0" w:beforeAutospacing="0" w:after="0" w:afterAutospacing="0"/>
              <w:jc w:val="center"/>
              <w:rPr>
                <w:color w:val="000000" w:themeColor="text1"/>
                <w:lang w:val="kk-KZ"/>
              </w:rPr>
            </w:pPr>
            <w:r>
              <w:rPr>
                <w:color w:val="000000" w:themeColor="text1"/>
                <w:lang w:val="kk-KZ"/>
              </w:rPr>
              <w:lastRenderedPageBreak/>
              <w:t>6</w:t>
            </w:r>
          </w:p>
        </w:tc>
        <w:tc>
          <w:tcPr>
            <w:tcW w:w="1731" w:type="dxa"/>
            <w:tcBorders>
              <w:top w:val="single" w:sz="4" w:space="0" w:color="auto"/>
              <w:left w:val="single" w:sz="4" w:space="0" w:color="auto"/>
              <w:bottom w:val="single" w:sz="4" w:space="0" w:color="auto"/>
              <w:right w:val="single" w:sz="4" w:space="0" w:color="auto"/>
            </w:tcBorders>
          </w:tcPr>
          <w:p w:rsidR="00DE18B9" w:rsidRPr="00154DD2" w:rsidRDefault="00A84B68" w:rsidP="00F365BE">
            <w:pPr>
              <w:pStyle w:val="ad"/>
              <w:spacing w:before="0" w:beforeAutospacing="0" w:after="0" w:afterAutospacing="0"/>
              <w:rPr>
                <w:color w:val="000000" w:themeColor="text1"/>
                <w:lang w:val="kk-KZ"/>
              </w:rPr>
            </w:pPr>
            <w:r w:rsidRPr="00154DD2">
              <w:rPr>
                <w:color w:val="000000" w:themeColor="text1"/>
                <w:lang w:val="kk-KZ"/>
              </w:rPr>
              <w:t>14-тармақтың 5) тармақшасы</w:t>
            </w:r>
          </w:p>
        </w:tc>
        <w:tc>
          <w:tcPr>
            <w:tcW w:w="4680" w:type="dxa"/>
            <w:tcBorders>
              <w:top w:val="single" w:sz="4" w:space="0" w:color="auto"/>
              <w:left w:val="single" w:sz="4" w:space="0" w:color="auto"/>
              <w:bottom w:val="single" w:sz="4" w:space="0" w:color="auto"/>
              <w:right w:val="single" w:sz="4" w:space="0" w:color="auto"/>
            </w:tcBorders>
          </w:tcPr>
          <w:p w:rsidR="00DE18B9" w:rsidRPr="00623759" w:rsidRDefault="00DE18B9" w:rsidP="00091031">
            <w:pPr>
              <w:pStyle w:val="11"/>
              <w:rPr>
                <w:lang w:val="kk-KZ"/>
              </w:rPr>
            </w:pPr>
            <w:r w:rsidRPr="00154DD2">
              <w:rPr>
                <w:lang w:val="kk-KZ"/>
              </w:rPr>
              <w:t xml:space="preserve">14. </w:t>
            </w:r>
            <w:r w:rsidR="00E73E3A" w:rsidRPr="00623759">
              <w:rPr>
                <w:lang w:val="kk-KZ"/>
              </w:rPr>
              <w:t>Қосымша кіші бөлімде мемлекеттік міндеттерді шешу үшін қажетті әр түрлі серпінді көрсеткіштер қамтылады:</w:t>
            </w:r>
          </w:p>
          <w:p w:rsidR="00DE18B9" w:rsidRPr="00623759" w:rsidRDefault="00DE18B9" w:rsidP="00091031">
            <w:pPr>
              <w:pStyle w:val="11"/>
              <w:rPr>
                <w:lang w:val="kk-KZ"/>
              </w:rPr>
            </w:pPr>
            <w:r w:rsidRPr="00623759">
              <w:rPr>
                <w:lang w:val="kk-KZ"/>
              </w:rPr>
              <w:t>….</w:t>
            </w:r>
          </w:p>
          <w:p w:rsidR="00DE18B9" w:rsidRPr="00623759" w:rsidRDefault="00DE18B9" w:rsidP="00091031">
            <w:pPr>
              <w:pStyle w:val="11"/>
              <w:rPr>
                <w:color w:val="000000" w:themeColor="text1"/>
                <w:lang w:val="kk-KZ"/>
              </w:rPr>
            </w:pPr>
            <w:r w:rsidRPr="00623759">
              <w:rPr>
                <w:lang w:val="kk-KZ"/>
              </w:rPr>
              <w:t xml:space="preserve">5) </w:t>
            </w:r>
            <w:r w:rsidR="00154DD2" w:rsidRPr="00623759">
              <w:rPr>
                <w:spacing w:val="2"/>
                <w:shd w:val="clear" w:color="auto" w:fill="FFFFFF"/>
                <w:lang w:val="kk-KZ"/>
              </w:rPr>
              <w:t>мемлекеттік мүлікті, оның ішінде мемлекеттік кәсіпорындарды және мемлекет қатысатын заңды тұлғаларды басқару тиімділігінің мониторинг нәтижелері</w:t>
            </w:r>
            <w:r w:rsidRPr="00623759">
              <w:rPr>
                <w:lang w:val="kk-KZ"/>
              </w:rPr>
              <w:t>;</w:t>
            </w:r>
          </w:p>
        </w:tc>
        <w:tc>
          <w:tcPr>
            <w:tcW w:w="5100" w:type="dxa"/>
            <w:tcBorders>
              <w:top w:val="single" w:sz="4" w:space="0" w:color="auto"/>
              <w:left w:val="single" w:sz="4" w:space="0" w:color="auto"/>
              <w:bottom w:val="single" w:sz="4" w:space="0" w:color="auto"/>
              <w:right w:val="single" w:sz="4" w:space="0" w:color="auto"/>
            </w:tcBorders>
            <w:shd w:val="clear" w:color="auto" w:fill="FFFFFF"/>
          </w:tcPr>
          <w:p w:rsidR="00DE18B9" w:rsidRPr="00623759" w:rsidRDefault="00DE18B9" w:rsidP="00091031">
            <w:pPr>
              <w:pStyle w:val="11"/>
              <w:rPr>
                <w:b/>
                <w:lang w:val="kk-KZ"/>
              </w:rPr>
            </w:pPr>
            <w:r w:rsidRPr="00623759">
              <w:rPr>
                <w:color w:val="000000"/>
                <w:lang w:val="kk-KZ"/>
              </w:rPr>
              <w:t>14</w:t>
            </w:r>
            <w:r w:rsidRPr="00623759">
              <w:rPr>
                <w:lang w:val="kk-KZ"/>
              </w:rPr>
              <w:t xml:space="preserve">. </w:t>
            </w:r>
            <w:r w:rsidR="00E73E3A" w:rsidRPr="00623759">
              <w:rPr>
                <w:lang w:val="kk-KZ"/>
              </w:rPr>
              <w:t>Қосымша кіші бөлімде мемлекеттік міндеттерді шешу үшін қажетті әр түрлі серпінді көрсеткіштер қамтылады:</w:t>
            </w:r>
          </w:p>
          <w:p w:rsidR="00DE18B9" w:rsidRPr="00623759" w:rsidRDefault="00DE18B9" w:rsidP="00091031">
            <w:pPr>
              <w:pStyle w:val="11"/>
              <w:rPr>
                <w:b/>
                <w:lang w:val="kk-KZ"/>
              </w:rPr>
            </w:pPr>
            <w:r w:rsidRPr="00623759">
              <w:rPr>
                <w:lang w:val="kk-KZ"/>
              </w:rPr>
              <w:t>….</w:t>
            </w:r>
          </w:p>
          <w:p w:rsidR="00DE18B9" w:rsidRPr="00623759" w:rsidRDefault="00DE18B9" w:rsidP="00C041F8">
            <w:pPr>
              <w:pStyle w:val="11"/>
              <w:rPr>
                <w:lang w:val="kk-KZ"/>
              </w:rPr>
            </w:pPr>
            <w:r w:rsidRPr="00623759">
              <w:rPr>
                <w:lang w:val="kk-KZ"/>
              </w:rPr>
              <w:t xml:space="preserve">5) </w:t>
            </w:r>
            <w:r w:rsidR="00154DD2" w:rsidRPr="00623759">
              <w:rPr>
                <w:spacing w:val="2"/>
                <w:shd w:val="clear" w:color="auto" w:fill="FFFFFF"/>
                <w:lang w:val="kk-KZ"/>
              </w:rPr>
              <w:t>мемлекеттік мүлікті, оның ішінде мемлекеттік кәсіпорындарды және мемлекет қатысатын заңды тұлғаларды басқару тиімділігінің мониторинг нәтижелері</w:t>
            </w:r>
            <w:r w:rsidR="00C041F8" w:rsidRPr="00C041F8">
              <w:rPr>
                <w:b/>
                <w:spacing w:val="2"/>
                <w:shd w:val="clear" w:color="auto" w:fill="FFFFFF"/>
                <w:lang w:val="kk-KZ"/>
              </w:rPr>
              <w:t>(</w:t>
            </w:r>
            <w:r w:rsidR="00C041F8" w:rsidRPr="00C041F8">
              <w:rPr>
                <w:b/>
                <w:lang w:val="kk-KZ"/>
              </w:rPr>
              <w:t xml:space="preserve">Жерді, оның ішінде жер учаскелерінің, жер қойнауын пайдалану учаскелерінің, орман және аңшылық алқаптарының, су шаруашылығы құрылысжайлары мен су объектілерінің пайдаланылуын қашықтан </w:t>
            </w:r>
            <w:r w:rsidR="00C041F8" w:rsidRPr="00C041F8">
              <w:rPr>
                <w:b/>
                <w:lang w:val="kk-KZ"/>
              </w:rPr>
              <w:lastRenderedPageBreak/>
              <w:t>зондтау деректері арқылы жүзеге асырылады.</w:t>
            </w:r>
            <w:r w:rsidR="00C041F8">
              <w:rPr>
                <w:b/>
                <w:lang w:val="kk-KZ"/>
              </w:rPr>
              <w:t>»)</w:t>
            </w:r>
            <w:r w:rsidRPr="00623759">
              <w:rPr>
                <w:lang w:val="kk-KZ"/>
              </w:rPr>
              <w:t>;</w:t>
            </w:r>
          </w:p>
        </w:tc>
        <w:tc>
          <w:tcPr>
            <w:tcW w:w="3404" w:type="dxa"/>
            <w:tcBorders>
              <w:top w:val="single" w:sz="4" w:space="0" w:color="auto"/>
              <w:left w:val="single" w:sz="4" w:space="0" w:color="auto"/>
              <w:bottom w:val="single" w:sz="4" w:space="0" w:color="auto"/>
              <w:right w:val="single" w:sz="4" w:space="0" w:color="auto"/>
            </w:tcBorders>
            <w:shd w:val="clear" w:color="auto" w:fill="auto"/>
          </w:tcPr>
          <w:p w:rsidR="000F3DB9" w:rsidRPr="000F3DB9" w:rsidRDefault="000F3DB9" w:rsidP="000F3DB9">
            <w:pPr>
              <w:pStyle w:val="11"/>
              <w:ind w:firstLine="0"/>
              <w:rPr>
                <w:color w:val="000000"/>
                <w:lang w:val="kk-KZ" w:eastAsia="en-US"/>
              </w:rPr>
            </w:pPr>
            <w:r w:rsidRPr="000F3DB9">
              <w:rPr>
                <w:color w:val="000000"/>
                <w:lang w:val="kk-KZ" w:eastAsia="en-US"/>
              </w:rPr>
              <w:lastRenderedPageBreak/>
              <w:t xml:space="preserve">Қағидалардың </w:t>
            </w:r>
            <w:r>
              <w:rPr>
                <w:color w:val="000000"/>
                <w:lang w:val="kk-KZ" w:eastAsia="en-US"/>
              </w:rPr>
              <w:t>14</w:t>
            </w:r>
            <w:r w:rsidRPr="000F3DB9">
              <w:rPr>
                <w:color w:val="000000"/>
                <w:lang w:val="kk-KZ" w:eastAsia="en-US"/>
              </w:rPr>
              <w:t>-тармағының</w:t>
            </w:r>
          </w:p>
          <w:p w:rsidR="00DE18B9" w:rsidRPr="00B233F8" w:rsidRDefault="000F3DB9" w:rsidP="00C677A8">
            <w:pPr>
              <w:pStyle w:val="1"/>
              <w:spacing w:before="0" w:beforeAutospacing="0" w:after="0" w:afterAutospacing="0"/>
              <w:jc w:val="both"/>
              <w:rPr>
                <w:bCs w:val="0"/>
                <w:lang w:val="kk-KZ"/>
              </w:rPr>
            </w:pPr>
            <w:r w:rsidRPr="000F3DB9">
              <w:rPr>
                <w:b w:val="0"/>
                <w:color w:val="000000"/>
                <w:sz w:val="24"/>
                <w:szCs w:val="24"/>
                <w:lang w:val="kk-KZ"/>
              </w:rPr>
              <w:t>5) </w:t>
            </w:r>
            <w:r w:rsidRPr="000F3DB9">
              <w:rPr>
                <w:rFonts w:eastAsiaTheme="minorHAnsi"/>
                <w:b w:val="0"/>
                <w:color w:val="000000"/>
                <w:sz w:val="24"/>
                <w:szCs w:val="24"/>
                <w:lang w:val="kk-KZ"/>
              </w:rPr>
              <w:t xml:space="preserve">тармақшасына </w:t>
            </w:r>
            <w:r w:rsidR="00C677A8" w:rsidRPr="00C677A8">
              <w:rPr>
                <w:rFonts w:eastAsiaTheme="minorHAnsi"/>
                <w:b w:val="0"/>
                <w:bCs w:val="0"/>
                <w:kern w:val="0"/>
                <w:sz w:val="24"/>
                <w:szCs w:val="24"/>
                <w:lang w:val="kk-KZ"/>
              </w:rPr>
              <w:t xml:space="preserve">түзетулер Қазақстан Республикасының Цифрлық кодексіне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2026 жылғы 9 қаңтардағы </w:t>
            </w:r>
            <w:r w:rsidR="00C677A8" w:rsidRPr="00C677A8">
              <w:rPr>
                <w:rFonts w:eastAsiaTheme="minorHAnsi"/>
                <w:b w:val="0"/>
                <w:bCs w:val="0"/>
                <w:kern w:val="0"/>
                <w:sz w:val="24"/>
                <w:szCs w:val="24"/>
                <w:lang w:val="kk-KZ"/>
              </w:rPr>
              <w:br/>
            </w:r>
            <w:r w:rsidR="00C677A8" w:rsidRPr="00C677A8">
              <w:rPr>
                <w:rFonts w:eastAsiaTheme="minorHAnsi"/>
                <w:b w:val="0"/>
                <w:bCs w:val="0"/>
                <w:kern w:val="0"/>
                <w:sz w:val="24"/>
                <w:szCs w:val="24"/>
                <w:lang w:val="kk-KZ"/>
              </w:rPr>
              <w:lastRenderedPageBreak/>
              <w:t>Заңына сәйкестендіру мақсатында енгізіледі</w:t>
            </w:r>
            <w:r w:rsidR="009F10F6">
              <w:rPr>
                <w:rFonts w:eastAsiaTheme="minorHAnsi"/>
                <w:b w:val="0"/>
                <w:bCs w:val="0"/>
                <w:kern w:val="0"/>
                <w:sz w:val="24"/>
                <w:szCs w:val="24"/>
                <w:lang w:val="kk-KZ"/>
              </w:rPr>
              <w:t>.</w:t>
            </w:r>
          </w:p>
        </w:tc>
      </w:tr>
      <w:tr w:rsidR="00DE18B9" w:rsidRPr="00B61B94" w:rsidTr="00B61B94">
        <w:trPr>
          <w:trHeight w:val="237"/>
        </w:trPr>
        <w:tc>
          <w:tcPr>
            <w:tcW w:w="538" w:type="dxa"/>
            <w:tcBorders>
              <w:top w:val="single" w:sz="4" w:space="0" w:color="auto"/>
              <w:left w:val="single" w:sz="4" w:space="0" w:color="auto"/>
              <w:bottom w:val="single" w:sz="4" w:space="0" w:color="auto"/>
              <w:right w:val="single" w:sz="4" w:space="0" w:color="auto"/>
            </w:tcBorders>
          </w:tcPr>
          <w:p w:rsidR="00DE18B9" w:rsidRPr="0066483F" w:rsidRDefault="00287297" w:rsidP="00F365BE">
            <w:pPr>
              <w:spacing w:after="0" w:line="240" w:lineRule="auto"/>
              <w:ind w:left="175"/>
              <w:contextualSpacing/>
              <w:rPr>
                <w:rFonts w:ascii="Times New Roman" w:hAnsi="Times New Roman"/>
                <w:sz w:val="24"/>
                <w:szCs w:val="24"/>
                <w:lang w:val="kk-KZ"/>
              </w:rPr>
            </w:pPr>
            <w:r>
              <w:rPr>
                <w:rFonts w:ascii="Times New Roman" w:hAnsi="Times New Roman"/>
                <w:sz w:val="24"/>
                <w:szCs w:val="24"/>
                <w:lang w:val="kk-KZ"/>
              </w:rPr>
              <w:lastRenderedPageBreak/>
              <w:t>7</w:t>
            </w:r>
          </w:p>
        </w:tc>
        <w:tc>
          <w:tcPr>
            <w:tcW w:w="1731" w:type="dxa"/>
            <w:tcBorders>
              <w:top w:val="single" w:sz="4" w:space="0" w:color="auto"/>
              <w:left w:val="single" w:sz="4" w:space="0" w:color="auto"/>
              <w:bottom w:val="single" w:sz="4" w:space="0" w:color="auto"/>
              <w:right w:val="single" w:sz="4" w:space="0" w:color="auto"/>
            </w:tcBorders>
          </w:tcPr>
          <w:p w:rsidR="00DE18B9" w:rsidRPr="00053EAB" w:rsidRDefault="00DE18B9" w:rsidP="00F365BE">
            <w:pPr>
              <w:spacing w:after="0" w:line="240" w:lineRule="auto"/>
              <w:rPr>
                <w:rFonts w:ascii="Times New Roman" w:hAnsi="Times New Roman" w:cs="Times New Roman"/>
                <w:sz w:val="24"/>
                <w:szCs w:val="24"/>
                <w:lang w:val="kk-KZ"/>
              </w:rPr>
            </w:pPr>
            <w:r w:rsidRPr="00053EAB">
              <w:rPr>
                <w:rFonts w:ascii="Times New Roman" w:hAnsi="Times New Roman" w:cs="Times New Roman"/>
                <w:sz w:val="24"/>
                <w:szCs w:val="24"/>
              </w:rPr>
              <w:t>16</w:t>
            </w:r>
            <w:r w:rsidR="00A84B68" w:rsidRPr="00053EAB">
              <w:rPr>
                <w:rFonts w:ascii="Times New Roman" w:hAnsi="Times New Roman" w:cs="Times New Roman"/>
                <w:sz w:val="24"/>
                <w:szCs w:val="24"/>
                <w:lang w:val="kk-KZ"/>
              </w:rPr>
              <w:t>-тармақ</w:t>
            </w:r>
          </w:p>
        </w:tc>
        <w:tc>
          <w:tcPr>
            <w:tcW w:w="4680" w:type="dxa"/>
            <w:tcBorders>
              <w:top w:val="single" w:sz="4" w:space="0" w:color="auto"/>
              <w:left w:val="single" w:sz="4" w:space="0" w:color="auto"/>
              <w:bottom w:val="single" w:sz="4" w:space="0" w:color="auto"/>
              <w:right w:val="single" w:sz="4" w:space="0" w:color="auto"/>
            </w:tcBorders>
          </w:tcPr>
          <w:p w:rsidR="00DE18B9" w:rsidRPr="00053EAB" w:rsidRDefault="007F2C92" w:rsidP="00F365BE">
            <w:pPr>
              <w:spacing w:after="0" w:line="240" w:lineRule="auto"/>
              <w:ind w:firstLine="178"/>
              <w:jc w:val="both"/>
              <w:rPr>
                <w:rFonts w:ascii="Times New Roman" w:hAnsi="Times New Roman" w:cs="Times New Roman"/>
                <w:b/>
                <w:sz w:val="24"/>
                <w:szCs w:val="24"/>
                <w:lang w:val="kk-KZ"/>
              </w:rPr>
            </w:pPr>
            <w:r w:rsidRPr="00053EAB">
              <w:rPr>
                <w:rFonts w:ascii="Times New Roman" w:hAnsi="Times New Roman" w:cs="Times New Roman"/>
                <w:sz w:val="24"/>
                <w:szCs w:val="24"/>
                <w:lang w:val="kk-KZ"/>
              </w:rPr>
              <w:t>16. Осы Қағидалардың </w:t>
            </w:r>
            <w:hyperlink r:id="rId8" w:anchor="z17" w:history="1">
              <w:r w:rsidRPr="00053EAB">
                <w:rPr>
                  <w:rFonts w:ascii="Times New Roman" w:hAnsi="Times New Roman" w:cs="Times New Roman"/>
                  <w:sz w:val="24"/>
                  <w:szCs w:val="24"/>
                  <w:lang w:val="kk-KZ"/>
                </w:rPr>
                <w:t>9-тармағын-да</w:t>
              </w:r>
            </w:hyperlink>
            <w:r w:rsidRPr="00053EAB">
              <w:rPr>
                <w:rFonts w:ascii="Times New Roman" w:hAnsi="Times New Roman" w:cs="Times New Roman"/>
                <w:sz w:val="24"/>
                <w:szCs w:val="24"/>
                <w:lang w:val="kk-KZ"/>
              </w:rPr>
              <w:t> көрсетілген мемлекеттік органдар Заңның 200-бабы </w:t>
            </w:r>
            <w:hyperlink r:id="rId9" w:anchor="z1412" w:history="1">
              <w:r w:rsidRPr="00053EAB">
                <w:rPr>
                  <w:rFonts w:ascii="Times New Roman" w:hAnsi="Times New Roman" w:cs="Times New Roman"/>
                  <w:sz w:val="24"/>
                  <w:szCs w:val="24"/>
                  <w:lang w:val="kk-KZ"/>
                </w:rPr>
                <w:t>3-тармағына</w:t>
              </w:r>
            </w:hyperlink>
            <w:r w:rsidRPr="00053EAB">
              <w:rPr>
                <w:rFonts w:ascii="Times New Roman" w:hAnsi="Times New Roman" w:cs="Times New Roman"/>
                <w:sz w:val="24"/>
                <w:szCs w:val="24"/>
                <w:lang w:val="kk-KZ"/>
              </w:rPr>
              <w:t xml:space="preserve"> сәйкес ведомстволық </w:t>
            </w:r>
            <w:r w:rsidRPr="00053EAB">
              <w:rPr>
                <w:rFonts w:ascii="Times New Roman" w:hAnsi="Times New Roman" w:cs="Times New Roman"/>
                <w:b/>
                <w:sz w:val="24"/>
                <w:szCs w:val="24"/>
                <w:lang w:val="kk-KZ"/>
              </w:rPr>
              <w:t>ақпараттық</w:t>
            </w:r>
            <w:r w:rsidRPr="00053EAB">
              <w:rPr>
                <w:rFonts w:ascii="Times New Roman" w:hAnsi="Times New Roman" w:cs="Times New Roman"/>
                <w:sz w:val="24"/>
                <w:szCs w:val="24"/>
                <w:lang w:val="kk-KZ"/>
              </w:rPr>
              <w:t xml:space="preserve"> жүйелерден есепке алу объектілері туралы мәліметтерді ұсынуды қамтамасыз етеді және (немесе) ведомстволық </w:t>
            </w:r>
            <w:r w:rsidRPr="00053EAB">
              <w:rPr>
                <w:rFonts w:ascii="Times New Roman" w:hAnsi="Times New Roman" w:cs="Times New Roman"/>
                <w:b/>
                <w:sz w:val="24"/>
                <w:szCs w:val="24"/>
                <w:lang w:val="kk-KZ"/>
              </w:rPr>
              <w:t>ақпараттық</w:t>
            </w:r>
            <w:r w:rsidRPr="00053EAB">
              <w:rPr>
                <w:rFonts w:ascii="Times New Roman" w:hAnsi="Times New Roman" w:cs="Times New Roman"/>
                <w:sz w:val="24"/>
                <w:szCs w:val="24"/>
                <w:lang w:val="kk-KZ"/>
              </w:rPr>
              <w:t xml:space="preserve"> жүйелерге қолжетімділікті ұйымдастыра</w:t>
            </w:r>
            <w:r w:rsidR="00D578C6">
              <w:rPr>
                <w:rFonts w:ascii="Times New Roman" w:hAnsi="Times New Roman" w:cs="Times New Roman"/>
                <w:sz w:val="24"/>
                <w:szCs w:val="24"/>
                <w:lang w:val="kk-KZ"/>
              </w:rPr>
              <w:t>-</w:t>
            </w:r>
            <w:r w:rsidRPr="00053EAB">
              <w:rPr>
                <w:rFonts w:ascii="Times New Roman" w:hAnsi="Times New Roman" w:cs="Times New Roman"/>
                <w:sz w:val="24"/>
                <w:szCs w:val="24"/>
                <w:lang w:val="kk-KZ"/>
              </w:rPr>
              <w:t>ды.</w:t>
            </w:r>
          </w:p>
        </w:tc>
        <w:tc>
          <w:tcPr>
            <w:tcW w:w="5100" w:type="dxa"/>
            <w:tcBorders>
              <w:top w:val="single" w:sz="4" w:space="0" w:color="auto"/>
              <w:left w:val="single" w:sz="4" w:space="0" w:color="auto"/>
              <w:bottom w:val="single" w:sz="4" w:space="0" w:color="auto"/>
              <w:right w:val="single" w:sz="4" w:space="0" w:color="auto"/>
            </w:tcBorders>
            <w:shd w:val="clear" w:color="auto" w:fill="FFFFFF"/>
          </w:tcPr>
          <w:p w:rsidR="00DE18B9" w:rsidRPr="00053EAB" w:rsidRDefault="00DE18B9" w:rsidP="00F365BE">
            <w:pPr>
              <w:spacing w:after="0" w:line="240" w:lineRule="auto"/>
              <w:ind w:firstLine="175"/>
              <w:jc w:val="both"/>
              <w:rPr>
                <w:rFonts w:ascii="Times New Roman" w:hAnsi="Times New Roman" w:cs="Times New Roman"/>
                <w:b/>
                <w:sz w:val="24"/>
                <w:szCs w:val="24"/>
                <w:lang w:val="kk-KZ"/>
              </w:rPr>
            </w:pPr>
            <w:r w:rsidRPr="00053EAB">
              <w:rPr>
                <w:rFonts w:ascii="Times New Roman" w:hAnsi="Times New Roman" w:cs="Times New Roman"/>
                <w:sz w:val="24"/>
                <w:szCs w:val="24"/>
                <w:lang w:val="kk-KZ"/>
              </w:rPr>
              <w:t xml:space="preserve">16. </w:t>
            </w:r>
            <w:r w:rsidR="00053EAB" w:rsidRPr="00053EAB">
              <w:rPr>
                <w:rFonts w:ascii="Times New Roman" w:hAnsi="Times New Roman" w:cs="Times New Roman"/>
                <w:sz w:val="24"/>
                <w:szCs w:val="24"/>
                <w:lang w:val="kk-KZ"/>
              </w:rPr>
              <w:t>Осы Қағидалардың </w:t>
            </w:r>
            <w:hyperlink r:id="rId10" w:anchor="z17" w:history="1">
              <w:r w:rsidR="00273E40">
                <w:rPr>
                  <w:rFonts w:ascii="Times New Roman" w:hAnsi="Times New Roman" w:cs="Times New Roman"/>
                  <w:sz w:val="24"/>
                  <w:szCs w:val="24"/>
                  <w:lang w:val="kk-KZ"/>
                </w:rPr>
                <w:t>9-тармағын-</w:t>
              </w:r>
              <w:r w:rsidR="00053EAB" w:rsidRPr="00053EAB">
                <w:rPr>
                  <w:rFonts w:ascii="Times New Roman" w:hAnsi="Times New Roman" w:cs="Times New Roman"/>
                  <w:sz w:val="24"/>
                  <w:szCs w:val="24"/>
                  <w:lang w:val="kk-KZ"/>
                </w:rPr>
                <w:t>да</w:t>
              </w:r>
            </w:hyperlink>
            <w:r w:rsidR="00053EAB" w:rsidRPr="00053EAB">
              <w:rPr>
                <w:rFonts w:ascii="Times New Roman" w:hAnsi="Times New Roman" w:cs="Times New Roman"/>
                <w:sz w:val="24"/>
                <w:szCs w:val="24"/>
                <w:lang w:val="kk-KZ"/>
              </w:rPr>
              <w:t> көрсетілген мемлекеттік органдар Заңның 200-бабы </w:t>
            </w:r>
            <w:hyperlink r:id="rId11" w:anchor="z1412" w:history="1">
              <w:r w:rsidR="00053EAB" w:rsidRPr="00053EAB">
                <w:rPr>
                  <w:rFonts w:ascii="Times New Roman" w:hAnsi="Times New Roman" w:cs="Times New Roman"/>
                  <w:sz w:val="24"/>
                  <w:szCs w:val="24"/>
                  <w:lang w:val="kk-KZ"/>
                </w:rPr>
                <w:t>3-тармағына</w:t>
              </w:r>
            </w:hyperlink>
            <w:r w:rsidR="00053EAB" w:rsidRPr="00053EAB">
              <w:rPr>
                <w:rFonts w:ascii="Times New Roman" w:hAnsi="Times New Roman" w:cs="Times New Roman"/>
                <w:sz w:val="24"/>
                <w:szCs w:val="24"/>
                <w:lang w:val="kk-KZ"/>
              </w:rPr>
              <w:t xml:space="preserve"> сәйкес ведомстволық </w:t>
            </w:r>
            <w:r w:rsidR="00053EAB" w:rsidRPr="00053EAB">
              <w:rPr>
                <w:rFonts w:ascii="Times New Roman" w:hAnsi="Times New Roman" w:cs="Times New Roman"/>
                <w:b/>
                <w:sz w:val="24"/>
                <w:szCs w:val="24"/>
                <w:lang w:val="kk-KZ"/>
              </w:rPr>
              <w:t>цифрлық</w:t>
            </w:r>
            <w:r w:rsidR="00053EAB" w:rsidRPr="00053EAB">
              <w:rPr>
                <w:rFonts w:ascii="Times New Roman" w:hAnsi="Times New Roman" w:cs="Times New Roman"/>
                <w:sz w:val="24"/>
                <w:szCs w:val="24"/>
                <w:lang w:val="kk-KZ"/>
              </w:rPr>
              <w:t xml:space="preserve"> жүйелерден есепке алу объектілері туралы мәліметтерді ұсынуды қамтамасыз етеді және (немесе) ведомстволық </w:t>
            </w:r>
            <w:r w:rsidR="00053EAB" w:rsidRPr="00053EAB">
              <w:rPr>
                <w:rFonts w:ascii="Times New Roman" w:hAnsi="Times New Roman" w:cs="Times New Roman"/>
                <w:b/>
                <w:sz w:val="24"/>
                <w:szCs w:val="24"/>
                <w:lang w:val="kk-KZ"/>
              </w:rPr>
              <w:t>цифрлық</w:t>
            </w:r>
            <w:r w:rsidR="00053EAB" w:rsidRPr="00053EAB">
              <w:rPr>
                <w:rFonts w:ascii="Times New Roman" w:hAnsi="Times New Roman" w:cs="Times New Roman"/>
                <w:sz w:val="24"/>
                <w:szCs w:val="24"/>
                <w:lang w:val="kk-KZ"/>
              </w:rPr>
              <w:t xml:space="preserve"> жүйелерге қолжетімділікті ұйымдастырады</w:t>
            </w:r>
            <w:r w:rsidR="00BE7399">
              <w:rPr>
                <w:rFonts w:ascii="Times New Roman" w:hAnsi="Times New Roman" w:cs="Times New Roman"/>
                <w:sz w:val="24"/>
                <w:szCs w:val="24"/>
                <w:lang w:val="kk-KZ"/>
              </w:rPr>
              <w:t>.</w:t>
            </w:r>
          </w:p>
        </w:tc>
        <w:tc>
          <w:tcPr>
            <w:tcW w:w="3404" w:type="dxa"/>
            <w:tcBorders>
              <w:top w:val="single" w:sz="4" w:space="0" w:color="auto"/>
              <w:left w:val="single" w:sz="4" w:space="0" w:color="auto"/>
              <w:bottom w:val="single" w:sz="4" w:space="0" w:color="auto"/>
              <w:right w:val="single" w:sz="4" w:space="0" w:color="auto"/>
            </w:tcBorders>
            <w:shd w:val="clear" w:color="auto" w:fill="FFFFFF"/>
          </w:tcPr>
          <w:p w:rsidR="0016098C" w:rsidRDefault="000F3DB9" w:rsidP="0016098C">
            <w:pPr>
              <w:pStyle w:val="11"/>
              <w:ind w:firstLine="0"/>
              <w:rPr>
                <w:color w:val="000000"/>
                <w:lang w:val="kk-KZ" w:eastAsia="en-US"/>
              </w:rPr>
            </w:pPr>
            <w:r w:rsidRPr="000F3DB9">
              <w:rPr>
                <w:color w:val="000000"/>
                <w:lang w:val="kk-KZ" w:eastAsia="en-US"/>
              </w:rPr>
              <w:t xml:space="preserve">Қағидалардың </w:t>
            </w:r>
            <w:r>
              <w:rPr>
                <w:color w:val="000000"/>
                <w:lang w:val="kk-KZ" w:eastAsia="en-US"/>
              </w:rPr>
              <w:t>16</w:t>
            </w:r>
            <w:r w:rsidRPr="000F3DB9">
              <w:rPr>
                <w:color w:val="000000"/>
                <w:lang w:val="kk-KZ" w:eastAsia="en-US"/>
              </w:rPr>
              <w:t>-тармағын</w:t>
            </w:r>
            <w:r w:rsidR="0016098C">
              <w:rPr>
                <w:color w:val="000000"/>
                <w:lang w:val="kk-KZ" w:eastAsia="en-US"/>
              </w:rPr>
              <w:t>а</w:t>
            </w:r>
          </w:p>
          <w:p w:rsidR="00DE18B9" w:rsidRPr="00053EAB" w:rsidRDefault="0016098C" w:rsidP="00C041F8">
            <w:pPr>
              <w:pStyle w:val="1"/>
              <w:spacing w:before="0" w:beforeAutospacing="0" w:after="0" w:afterAutospacing="0"/>
              <w:jc w:val="both"/>
              <w:rPr>
                <w:b w:val="0"/>
                <w:sz w:val="24"/>
                <w:szCs w:val="24"/>
                <w:lang w:val="kk-KZ"/>
              </w:rPr>
            </w:pPr>
            <w:r w:rsidRPr="0016098C">
              <w:rPr>
                <w:rFonts w:eastAsiaTheme="minorHAnsi"/>
                <w:b w:val="0"/>
                <w:bCs w:val="0"/>
                <w:kern w:val="0"/>
                <w:sz w:val="24"/>
                <w:szCs w:val="24"/>
                <w:lang w:val="kk-KZ"/>
              </w:rPr>
              <w:t xml:space="preserve">түзетулер Қазақстан Республикасының Цифрлық кодексіне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2026 жылғы 9 қаңтардағы </w:t>
            </w:r>
            <w:r w:rsidRPr="0016098C">
              <w:rPr>
                <w:rFonts w:eastAsiaTheme="minorHAnsi"/>
                <w:b w:val="0"/>
                <w:bCs w:val="0"/>
                <w:kern w:val="0"/>
                <w:sz w:val="24"/>
                <w:szCs w:val="24"/>
                <w:lang w:val="kk-KZ"/>
              </w:rPr>
              <w:br/>
              <w:t>Заңына сәйкестендіру мақсатында енгізіледі</w:t>
            </w:r>
          </w:p>
        </w:tc>
      </w:tr>
    </w:tbl>
    <w:p w:rsidR="00364FF0" w:rsidRPr="00DE18B9" w:rsidRDefault="00364FF0" w:rsidP="002601CC">
      <w:pPr>
        <w:spacing w:after="0" w:line="240" w:lineRule="auto"/>
        <w:rPr>
          <w:rFonts w:ascii="Times New Roman" w:eastAsia="Times New Roman" w:hAnsi="Times New Roman" w:cs="Times New Roman"/>
          <w:sz w:val="28"/>
          <w:szCs w:val="28"/>
          <w:lang w:val="kk-KZ" w:eastAsia="ru-RU"/>
        </w:rPr>
      </w:pPr>
    </w:p>
    <w:sectPr w:rsidR="00364FF0" w:rsidRPr="00DE18B9" w:rsidSect="00817F26">
      <w:headerReference w:type="default" r:id="rId12"/>
      <w:headerReference w:type="first" r:id="rId13"/>
      <w:pgSz w:w="16838" w:h="11906" w:orient="landscape"/>
      <w:pgMar w:top="709" w:right="851" w:bottom="1418" w:left="141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52E66" w16cex:dateUtc="2025-03-19T06:52:00Z"/>
  <w16cex:commentExtensible w16cex:durableId="2B852E99" w16cex:dateUtc="2025-03-19T06:52:00Z"/>
  <w16cex:commentExtensible w16cex:durableId="2B852E86" w16cex:dateUtc="2025-03-19T06:52:00Z"/>
  <w16cex:commentExtensible w16cex:durableId="2B852E9E" w16cex:dateUtc="2025-03-19T06:53:00Z"/>
  <w16cex:commentExtensible w16cex:durableId="2B852EA5" w16cex:dateUtc="2025-03-19T06:53:00Z"/>
  <w16cex:commentExtensible w16cex:durableId="2B852ECF" w16cex:dateUtc="2025-03-19T06:53:00Z"/>
  <w16cex:commentExtensible w16cex:durableId="2B852FEC" w16cex:dateUtc="2025-03-19T06:58:00Z"/>
  <w16cex:commentExtensible w16cex:durableId="2B852FFF" w16cex:dateUtc="2025-03-19T06:58:00Z"/>
  <w16cex:commentExtensible w16cex:durableId="2B852EEC" w16cex:dateUtc="2025-03-19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1C5F46" w16cid:durableId="2B852E66"/>
  <w16cid:commentId w16cid:paraId="7D6CECE0" w16cid:durableId="2B852E99"/>
  <w16cid:commentId w16cid:paraId="6F4B3866" w16cid:durableId="2B852E86"/>
  <w16cid:commentId w16cid:paraId="707E9E15" w16cid:durableId="2B852E9E"/>
  <w16cid:commentId w16cid:paraId="7090684A" w16cid:durableId="2B852EA5"/>
  <w16cid:commentId w16cid:paraId="1BA834C8" w16cid:durableId="2B852ECF"/>
  <w16cid:commentId w16cid:paraId="638BA884" w16cid:durableId="2B852FEC"/>
  <w16cid:commentId w16cid:paraId="0BD52156" w16cid:durableId="2B852FFF"/>
  <w16cid:commentId w16cid:paraId="626AB2F2" w16cid:durableId="2B852E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C5E" w:rsidRDefault="00197C5E" w:rsidP="000369FC">
      <w:pPr>
        <w:spacing w:after="0" w:line="240" w:lineRule="auto"/>
      </w:pPr>
      <w:r>
        <w:separator/>
      </w:r>
    </w:p>
  </w:endnote>
  <w:endnote w:type="continuationSeparator" w:id="0">
    <w:p w:rsidR="00197C5E" w:rsidRDefault="00197C5E" w:rsidP="0003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C5E" w:rsidRDefault="00197C5E" w:rsidP="000369FC">
      <w:pPr>
        <w:spacing w:after="0" w:line="240" w:lineRule="auto"/>
      </w:pPr>
      <w:r>
        <w:separator/>
      </w:r>
    </w:p>
  </w:footnote>
  <w:footnote w:type="continuationSeparator" w:id="0">
    <w:p w:rsidR="00197C5E" w:rsidRDefault="00197C5E" w:rsidP="00036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991197"/>
      <w:docPartObj>
        <w:docPartGallery w:val="Page Numbers (Top of Page)"/>
        <w:docPartUnique/>
      </w:docPartObj>
    </w:sdtPr>
    <w:sdtEndPr/>
    <w:sdtContent>
      <w:p w:rsidR="00F365BE" w:rsidRDefault="008C600E" w:rsidP="00F3761B">
        <w:pPr>
          <w:pStyle w:val="a5"/>
          <w:jc w:val="center"/>
        </w:pPr>
        <w:r>
          <w:fldChar w:fldCharType="begin"/>
        </w:r>
        <w:r w:rsidR="00F365BE">
          <w:instrText>PAGE   \* MERGEFORMAT</w:instrText>
        </w:r>
        <w:r>
          <w:fldChar w:fldCharType="separate"/>
        </w:r>
        <w:r w:rsidR="00633A05">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5BE" w:rsidRDefault="00F365BE">
    <w:pPr>
      <w:pStyle w:val="a5"/>
      <w:jc w:val="center"/>
    </w:pPr>
  </w:p>
  <w:p w:rsidR="00F365BE" w:rsidRDefault="00F365B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0EF7"/>
    <w:multiLevelType w:val="hybridMultilevel"/>
    <w:tmpl w:val="DB32C12C"/>
    <w:lvl w:ilvl="0" w:tplc="52F4D4B6">
      <w:start w:val="1"/>
      <w:numFmt w:val="decimal"/>
      <w:lvlText w:val="%1."/>
      <w:lvlJc w:val="left"/>
      <w:pPr>
        <w:ind w:left="751"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40E0EE6"/>
    <w:multiLevelType w:val="multilevel"/>
    <w:tmpl w:val="86DC47E6"/>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F0C4E51"/>
    <w:multiLevelType w:val="hybridMultilevel"/>
    <w:tmpl w:val="43D6F464"/>
    <w:lvl w:ilvl="0" w:tplc="D842F10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29730B"/>
    <w:multiLevelType w:val="hybridMultilevel"/>
    <w:tmpl w:val="647EC090"/>
    <w:lvl w:ilvl="0" w:tplc="7EE0F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E106A31"/>
    <w:multiLevelType w:val="hybridMultilevel"/>
    <w:tmpl w:val="6DB893DE"/>
    <w:lvl w:ilvl="0" w:tplc="37A89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F1751B8"/>
    <w:multiLevelType w:val="hybridMultilevel"/>
    <w:tmpl w:val="D4BE03AA"/>
    <w:lvl w:ilvl="0" w:tplc="689A4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6D5E68"/>
    <w:multiLevelType w:val="multilevel"/>
    <w:tmpl w:val="279ABBDA"/>
    <w:lvl w:ilvl="0">
      <w:start w:val="1"/>
      <w:numFmt w:val="decimal"/>
      <w:lvlText w:val="%1-"/>
      <w:lvlJc w:val="left"/>
      <w:pPr>
        <w:ind w:left="375" w:hanging="37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7" w15:restartNumberingAfterBreak="0">
    <w:nsid w:val="5CA60674"/>
    <w:multiLevelType w:val="hybridMultilevel"/>
    <w:tmpl w:val="4C2CBDB4"/>
    <w:lvl w:ilvl="0" w:tplc="0419000F">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7"/>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6EA3"/>
    <w:rsid w:val="0000632A"/>
    <w:rsid w:val="00007F1F"/>
    <w:rsid w:val="00011B48"/>
    <w:rsid w:val="000160B2"/>
    <w:rsid w:val="00016C04"/>
    <w:rsid w:val="00017780"/>
    <w:rsid w:val="0002547E"/>
    <w:rsid w:val="00027ADA"/>
    <w:rsid w:val="00031E2E"/>
    <w:rsid w:val="000369FC"/>
    <w:rsid w:val="000379D1"/>
    <w:rsid w:val="000422BF"/>
    <w:rsid w:val="00042C41"/>
    <w:rsid w:val="00043D90"/>
    <w:rsid w:val="000453AA"/>
    <w:rsid w:val="0004557D"/>
    <w:rsid w:val="000531F9"/>
    <w:rsid w:val="00053EAB"/>
    <w:rsid w:val="00056063"/>
    <w:rsid w:val="00072395"/>
    <w:rsid w:val="00076620"/>
    <w:rsid w:val="00080472"/>
    <w:rsid w:val="000806C9"/>
    <w:rsid w:val="000879A0"/>
    <w:rsid w:val="00091031"/>
    <w:rsid w:val="00092694"/>
    <w:rsid w:val="0009290F"/>
    <w:rsid w:val="000A28FB"/>
    <w:rsid w:val="000C211B"/>
    <w:rsid w:val="000C47F4"/>
    <w:rsid w:val="000D03A7"/>
    <w:rsid w:val="000D51C1"/>
    <w:rsid w:val="000D791D"/>
    <w:rsid w:val="000E3256"/>
    <w:rsid w:val="000F0863"/>
    <w:rsid w:val="000F3DB9"/>
    <w:rsid w:val="00100D2C"/>
    <w:rsid w:val="00101C4A"/>
    <w:rsid w:val="00110DB5"/>
    <w:rsid w:val="00113237"/>
    <w:rsid w:val="001148AC"/>
    <w:rsid w:val="00115244"/>
    <w:rsid w:val="00116DEC"/>
    <w:rsid w:val="00122FBC"/>
    <w:rsid w:val="0012491B"/>
    <w:rsid w:val="001340AB"/>
    <w:rsid w:val="001403F6"/>
    <w:rsid w:val="001461E4"/>
    <w:rsid w:val="00152A39"/>
    <w:rsid w:val="00153DC9"/>
    <w:rsid w:val="00154DD2"/>
    <w:rsid w:val="0016098C"/>
    <w:rsid w:val="00161648"/>
    <w:rsid w:val="0016282D"/>
    <w:rsid w:val="00166326"/>
    <w:rsid w:val="00167560"/>
    <w:rsid w:val="00167C0C"/>
    <w:rsid w:val="001714F9"/>
    <w:rsid w:val="00171B57"/>
    <w:rsid w:val="00176487"/>
    <w:rsid w:val="0019027A"/>
    <w:rsid w:val="00191CCB"/>
    <w:rsid w:val="00191E71"/>
    <w:rsid w:val="00193215"/>
    <w:rsid w:val="00196ED0"/>
    <w:rsid w:val="00197C5E"/>
    <w:rsid w:val="001A1F3D"/>
    <w:rsid w:val="001A2FB7"/>
    <w:rsid w:val="001B3CB2"/>
    <w:rsid w:val="001B74BB"/>
    <w:rsid w:val="001C1CB5"/>
    <w:rsid w:val="001D4BF9"/>
    <w:rsid w:val="001D6EA3"/>
    <w:rsid w:val="001E2C07"/>
    <w:rsid w:val="001E7A72"/>
    <w:rsid w:val="001F2625"/>
    <w:rsid w:val="001F2941"/>
    <w:rsid w:val="001F5126"/>
    <w:rsid w:val="001F52FC"/>
    <w:rsid w:val="001F5EB0"/>
    <w:rsid w:val="001F6C33"/>
    <w:rsid w:val="00200AB7"/>
    <w:rsid w:val="0021246F"/>
    <w:rsid w:val="00213BBC"/>
    <w:rsid w:val="00214632"/>
    <w:rsid w:val="00222159"/>
    <w:rsid w:val="002267A8"/>
    <w:rsid w:val="00231657"/>
    <w:rsid w:val="00241B81"/>
    <w:rsid w:val="00242A8E"/>
    <w:rsid w:val="00247227"/>
    <w:rsid w:val="00254514"/>
    <w:rsid w:val="002601CC"/>
    <w:rsid w:val="00273E40"/>
    <w:rsid w:val="00274A0E"/>
    <w:rsid w:val="002770C8"/>
    <w:rsid w:val="00286E72"/>
    <w:rsid w:val="00287297"/>
    <w:rsid w:val="00290634"/>
    <w:rsid w:val="002943BC"/>
    <w:rsid w:val="002A2AE4"/>
    <w:rsid w:val="002A3B65"/>
    <w:rsid w:val="002A65A3"/>
    <w:rsid w:val="002B2998"/>
    <w:rsid w:val="002D0371"/>
    <w:rsid w:val="002D0ACC"/>
    <w:rsid w:val="002D2538"/>
    <w:rsid w:val="002E14B7"/>
    <w:rsid w:val="002E3959"/>
    <w:rsid w:val="002E67B1"/>
    <w:rsid w:val="002F18EC"/>
    <w:rsid w:val="002F6BBC"/>
    <w:rsid w:val="00312C93"/>
    <w:rsid w:val="0031475F"/>
    <w:rsid w:val="00315620"/>
    <w:rsid w:val="00316ADA"/>
    <w:rsid w:val="00322EAD"/>
    <w:rsid w:val="00331E47"/>
    <w:rsid w:val="00332DC8"/>
    <w:rsid w:val="003425BC"/>
    <w:rsid w:val="00357A15"/>
    <w:rsid w:val="00364FF0"/>
    <w:rsid w:val="00374988"/>
    <w:rsid w:val="00377D0D"/>
    <w:rsid w:val="00381AB4"/>
    <w:rsid w:val="003825F0"/>
    <w:rsid w:val="003950AF"/>
    <w:rsid w:val="003963CF"/>
    <w:rsid w:val="00397332"/>
    <w:rsid w:val="003A0DB3"/>
    <w:rsid w:val="003A394F"/>
    <w:rsid w:val="003B1A8D"/>
    <w:rsid w:val="003B1D60"/>
    <w:rsid w:val="003B4331"/>
    <w:rsid w:val="003B6571"/>
    <w:rsid w:val="003B68FD"/>
    <w:rsid w:val="003B6D07"/>
    <w:rsid w:val="003C0E59"/>
    <w:rsid w:val="003C7DD7"/>
    <w:rsid w:val="003D1DE2"/>
    <w:rsid w:val="003D6784"/>
    <w:rsid w:val="003E0021"/>
    <w:rsid w:val="003F1194"/>
    <w:rsid w:val="003F12A3"/>
    <w:rsid w:val="003F16ED"/>
    <w:rsid w:val="00402B4F"/>
    <w:rsid w:val="00405032"/>
    <w:rsid w:val="00416C6B"/>
    <w:rsid w:val="00422441"/>
    <w:rsid w:val="0042349F"/>
    <w:rsid w:val="00423B91"/>
    <w:rsid w:val="00427193"/>
    <w:rsid w:val="00435352"/>
    <w:rsid w:val="004417E9"/>
    <w:rsid w:val="00443149"/>
    <w:rsid w:val="00443D9B"/>
    <w:rsid w:val="00447D02"/>
    <w:rsid w:val="00452125"/>
    <w:rsid w:val="00454A13"/>
    <w:rsid w:val="00461984"/>
    <w:rsid w:val="00461A92"/>
    <w:rsid w:val="00461AD9"/>
    <w:rsid w:val="00465230"/>
    <w:rsid w:val="00467B61"/>
    <w:rsid w:val="00471266"/>
    <w:rsid w:val="00475286"/>
    <w:rsid w:val="00481F6C"/>
    <w:rsid w:val="00484415"/>
    <w:rsid w:val="00496CC8"/>
    <w:rsid w:val="004A173C"/>
    <w:rsid w:val="004A4482"/>
    <w:rsid w:val="004B743E"/>
    <w:rsid w:val="004B7E82"/>
    <w:rsid w:val="004C2958"/>
    <w:rsid w:val="004D4BC7"/>
    <w:rsid w:val="004D799F"/>
    <w:rsid w:val="004E542C"/>
    <w:rsid w:val="004F5F3E"/>
    <w:rsid w:val="004F699F"/>
    <w:rsid w:val="00502404"/>
    <w:rsid w:val="00502C40"/>
    <w:rsid w:val="0051215F"/>
    <w:rsid w:val="00512489"/>
    <w:rsid w:val="005148D1"/>
    <w:rsid w:val="00515427"/>
    <w:rsid w:val="005313B1"/>
    <w:rsid w:val="00533084"/>
    <w:rsid w:val="00535B4D"/>
    <w:rsid w:val="005417ED"/>
    <w:rsid w:val="00555121"/>
    <w:rsid w:val="005600D3"/>
    <w:rsid w:val="005663EE"/>
    <w:rsid w:val="0057463E"/>
    <w:rsid w:val="00575A4C"/>
    <w:rsid w:val="00577913"/>
    <w:rsid w:val="00581554"/>
    <w:rsid w:val="00581B88"/>
    <w:rsid w:val="0058446C"/>
    <w:rsid w:val="00586D2E"/>
    <w:rsid w:val="005B1784"/>
    <w:rsid w:val="005B30D9"/>
    <w:rsid w:val="005B4722"/>
    <w:rsid w:val="005C3C2A"/>
    <w:rsid w:val="005C6663"/>
    <w:rsid w:val="005D14C4"/>
    <w:rsid w:val="005E7448"/>
    <w:rsid w:val="005F1546"/>
    <w:rsid w:val="00600911"/>
    <w:rsid w:val="006071D2"/>
    <w:rsid w:val="00613F83"/>
    <w:rsid w:val="00614603"/>
    <w:rsid w:val="00620488"/>
    <w:rsid w:val="00620F1C"/>
    <w:rsid w:val="00622565"/>
    <w:rsid w:val="00623759"/>
    <w:rsid w:val="00633A05"/>
    <w:rsid w:val="0064756A"/>
    <w:rsid w:val="006552EC"/>
    <w:rsid w:val="0065756D"/>
    <w:rsid w:val="00661F7A"/>
    <w:rsid w:val="0066483F"/>
    <w:rsid w:val="006700B0"/>
    <w:rsid w:val="006741AE"/>
    <w:rsid w:val="006761A7"/>
    <w:rsid w:val="00684FF3"/>
    <w:rsid w:val="006911F4"/>
    <w:rsid w:val="006B2210"/>
    <w:rsid w:val="006B2D0B"/>
    <w:rsid w:val="006B55C5"/>
    <w:rsid w:val="006C5EA0"/>
    <w:rsid w:val="006D2365"/>
    <w:rsid w:val="006E17FE"/>
    <w:rsid w:val="006F5A87"/>
    <w:rsid w:val="006F630A"/>
    <w:rsid w:val="00700061"/>
    <w:rsid w:val="00700961"/>
    <w:rsid w:val="0070133B"/>
    <w:rsid w:val="007014CE"/>
    <w:rsid w:val="00701C0D"/>
    <w:rsid w:val="00710965"/>
    <w:rsid w:val="007210F7"/>
    <w:rsid w:val="00730F93"/>
    <w:rsid w:val="00742BB6"/>
    <w:rsid w:val="00750006"/>
    <w:rsid w:val="00750E3C"/>
    <w:rsid w:val="007525EE"/>
    <w:rsid w:val="007535B8"/>
    <w:rsid w:val="007552D4"/>
    <w:rsid w:val="007562F5"/>
    <w:rsid w:val="0076791A"/>
    <w:rsid w:val="00771275"/>
    <w:rsid w:val="007747AA"/>
    <w:rsid w:val="00780F78"/>
    <w:rsid w:val="0078194C"/>
    <w:rsid w:val="00784CE1"/>
    <w:rsid w:val="007913BF"/>
    <w:rsid w:val="0079302D"/>
    <w:rsid w:val="0079674F"/>
    <w:rsid w:val="007A1096"/>
    <w:rsid w:val="007A1B0B"/>
    <w:rsid w:val="007B1149"/>
    <w:rsid w:val="007B2798"/>
    <w:rsid w:val="007B3DBD"/>
    <w:rsid w:val="007B57A6"/>
    <w:rsid w:val="007C1C83"/>
    <w:rsid w:val="007C289C"/>
    <w:rsid w:val="007C6FA1"/>
    <w:rsid w:val="007D1E92"/>
    <w:rsid w:val="007D424A"/>
    <w:rsid w:val="007D7C42"/>
    <w:rsid w:val="007E076D"/>
    <w:rsid w:val="007E2ADA"/>
    <w:rsid w:val="007F2698"/>
    <w:rsid w:val="007F2C92"/>
    <w:rsid w:val="007F7DEC"/>
    <w:rsid w:val="00804557"/>
    <w:rsid w:val="00807769"/>
    <w:rsid w:val="00816F6D"/>
    <w:rsid w:val="00817F26"/>
    <w:rsid w:val="00826686"/>
    <w:rsid w:val="0083217C"/>
    <w:rsid w:val="00835529"/>
    <w:rsid w:val="00852518"/>
    <w:rsid w:val="008525F9"/>
    <w:rsid w:val="008556DF"/>
    <w:rsid w:val="0086093D"/>
    <w:rsid w:val="008667B3"/>
    <w:rsid w:val="0088077E"/>
    <w:rsid w:val="00880B0B"/>
    <w:rsid w:val="008853C1"/>
    <w:rsid w:val="0089611D"/>
    <w:rsid w:val="008A0755"/>
    <w:rsid w:val="008A702E"/>
    <w:rsid w:val="008B3A70"/>
    <w:rsid w:val="008C0E2A"/>
    <w:rsid w:val="008C1ADF"/>
    <w:rsid w:val="008C600E"/>
    <w:rsid w:val="008D0652"/>
    <w:rsid w:val="008D0D71"/>
    <w:rsid w:val="008D11FD"/>
    <w:rsid w:val="008F18D5"/>
    <w:rsid w:val="008F2BA0"/>
    <w:rsid w:val="008F3E0B"/>
    <w:rsid w:val="00910875"/>
    <w:rsid w:val="009143B6"/>
    <w:rsid w:val="00915B65"/>
    <w:rsid w:val="00921E2A"/>
    <w:rsid w:val="009250ED"/>
    <w:rsid w:val="0092781E"/>
    <w:rsid w:val="009278C1"/>
    <w:rsid w:val="00936917"/>
    <w:rsid w:val="0093725B"/>
    <w:rsid w:val="00944839"/>
    <w:rsid w:val="009503F2"/>
    <w:rsid w:val="0095573C"/>
    <w:rsid w:val="009573CF"/>
    <w:rsid w:val="009626BB"/>
    <w:rsid w:val="009653CC"/>
    <w:rsid w:val="00980120"/>
    <w:rsid w:val="00981D9F"/>
    <w:rsid w:val="009820F1"/>
    <w:rsid w:val="0098448E"/>
    <w:rsid w:val="00985625"/>
    <w:rsid w:val="009907C8"/>
    <w:rsid w:val="00992B20"/>
    <w:rsid w:val="009A7102"/>
    <w:rsid w:val="009B058A"/>
    <w:rsid w:val="009B7086"/>
    <w:rsid w:val="009C09D3"/>
    <w:rsid w:val="009C20BA"/>
    <w:rsid w:val="009C4B23"/>
    <w:rsid w:val="009C5DAB"/>
    <w:rsid w:val="009C7A91"/>
    <w:rsid w:val="009D578E"/>
    <w:rsid w:val="009E2B67"/>
    <w:rsid w:val="009E325F"/>
    <w:rsid w:val="009E3960"/>
    <w:rsid w:val="009F10F6"/>
    <w:rsid w:val="009F295A"/>
    <w:rsid w:val="009F6FCA"/>
    <w:rsid w:val="00A02FD7"/>
    <w:rsid w:val="00A06E46"/>
    <w:rsid w:val="00A07039"/>
    <w:rsid w:val="00A1359B"/>
    <w:rsid w:val="00A135D8"/>
    <w:rsid w:val="00A146BE"/>
    <w:rsid w:val="00A14EE5"/>
    <w:rsid w:val="00A175EA"/>
    <w:rsid w:val="00A20171"/>
    <w:rsid w:val="00A42F0D"/>
    <w:rsid w:val="00A43EFB"/>
    <w:rsid w:val="00A51A2A"/>
    <w:rsid w:val="00A54216"/>
    <w:rsid w:val="00A57AFE"/>
    <w:rsid w:val="00A61E0C"/>
    <w:rsid w:val="00A62C32"/>
    <w:rsid w:val="00A738D2"/>
    <w:rsid w:val="00A7443E"/>
    <w:rsid w:val="00A74845"/>
    <w:rsid w:val="00A84B68"/>
    <w:rsid w:val="00A9416D"/>
    <w:rsid w:val="00A95CF1"/>
    <w:rsid w:val="00A975BC"/>
    <w:rsid w:val="00AA2235"/>
    <w:rsid w:val="00AB68CF"/>
    <w:rsid w:val="00AC1AB3"/>
    <w:rsid w:val="00AD14E2"/>
    <w:rsid w:val="00AD58AD"/>
    <w:rsid w:val="00AF39F6"/>
    <w:rsid w:val="00AF611E"/>
    <w:rsid w:val="00AF6FA8"/>
    <w:rsid w:val="00B05853"/>
    <w:rsid w:val="00B065C8"/>
    <w:rsid w:val="00B06F51"/>
    <w:rsid w:val="00B12FB4"/>
    <w:rsid w:val="00B13311"/>
    <w:rsid w:val="00B14FD0"/>
    <w:rsid w:val="00B179C1"/>
    <w:rsid w:val="00B233F8"/>
    <w:rsid w:val="00B24799"/>
    <w:rsid w:val="00B25BF4"/>
    <w:rsid w:val="00B274DB"/>
    <w:rsid w:val="00B33DF9"/>
    <w:rsid w:val="00B3646C"/>
    <w:rsid w:val="00B417B7"/>
    <w:rsid w:val="00B41B00"/>
    <w:rsid w:val="00B45871"/>
    <w:rsid w:val="00B4786D"/>
    <w:rsid w:val="00B47FDD"/>
    <w:rsid w:val="00B53BB0"/>
    <w:rsid w:val="00B60696"/>
    <w:rsid w:val="00B61B94"/>
    <w:rsid w:val="00B71B21"/>
    <w:rsid w:val="00B73D01"/>
    <w:rsid w:val="00B74622"/>
    <w:rsid w:val="00B74B7A"/>
    <w:rsid w:val="00B769BB"/>
    <w:rsid w:val="00B90E8D"/>
    <w:rsid w:val="00BB1D50"/>
    <w:rsid w:val="00BB359E"/>
    <w:rsid w:val="00BB51D0"/>
    <w:rsid w:val="00BB7D91"/>
    <w:rsid w:val="00BC0A5F"/>
    <w:rsid w:val="00BD19F0"/>
    <w:rsid w:val="00BD4446"/>
    <w:rsid w:val="00BD751B"/>
    <w:rsid w:val="00BE25E0"/>
    <w:rsid w:val="00BE4870"/>
    <w:rsid w:val="00BE5E83"/>
    <w:rsid w:val="00BE5F7C"/>
    <w:rsid w:val="00BE6A62"/>
    <w:rsid w:val="00BE7399"/>
    <w:rsid w:val="00BF3549"/>
    <w:rsid w:val="00BF3B93"/>
    <w:rsid w:val="00BF52C8"/>
    <w:rsid w:val="00C0402F"/>
    <w:rsid w:val="00C041F8"/>
    <w:rsid w:val="00C12DE5"/>
    <w:rsid w:val="00C1472F"/>
    <w:rsid w:val="00C215DF"/>
    <w:rsid w:val="00C24B42"/>
    <w:rsid w:val="00C25B5F"/>
    <w:rsid w:val="00C25E1E"/>
    <w:rsid w:val="00C302C9"/>
    <w:rsid w:val="00C34DC6"/>
    <w:rsid w:val="00C355ED"/>
    <w:rsid w:val="00C36268"/>
    <w:rsid w:val="00C50AA2"/>
    <w:rsid w:val="00C6190D"/>
    <w:rsid w:val="00C677A8"/>
    <w:rsid w:val="00CA03D6"/>
    <w:rsid w:val="00CA4446"/>
    <w:rsid w:val="00CA6DA2"/>
    <w:rsid w:val="00CB1149"/>
    <w:rsid w:val="00CB5224"/>
    <w:rsid w:val="00CB5CD1"/>
    <w:rsid w:val="00CC0082"/>
    <w:rsid w:val="00CC51AE"/>
    <w:rsid w:val="00CE070C"/>
    <w:rsid w:val="00CE13E4"/>
    <w:rsid w:val="00CE34D9"/>
    <w:rsid w:val="00CF06FD"/>
    <w:rsid w:val="00D028B9"/>
    <w:rsid w:val="00D03C44"/>
    <w:rsid w:val="00D047ED"/>
    <w:rsid w:val="00D062A9"/>
    <w:rsid w:val="00D07C2C"/>
    <w:rsid w:val="00D108C0"/>
    <w:rsid w:val="00D11D44"/>
    <w:rsid w:val="00D2603E"/>
    <w:rsid w:val="00D26133"/>
    <w:rsid w:val="00D26CC0"/>
    <w:rsid w:val="00D31E8A"/>
    <w:rsid w:val="00D34498"/>
    <w:rsid w:val="00D40F66"/>
    <w:rsid w:val="00D45ACB"/>
    <w:rsid w:val="00D540D5"/>
    <w:rsid w:val="00D578C6"/>
    <w:rsid w:val="00D57E19"/>
    <w:rsid w:val="00D726B7"/>
    <w:rsid w:val="00D8378C"/>
    <w:rsid w:val="00D85BFA"/>
    <w:rsid w:val="00D9006F"/>
    <w:rsid w:val="00D93678"/>
    <w:rsid w:val="00D95586"/>
    <w:rsid w:val="00DC0B1F"/>
    <w:rsid w:val="00DC3BF6"/>
    <w:rsid w:val="00DD6070"/>
    <w:rsid w:val="00DD7463"/>
    <w:rsid w:val="00DE18B9"/>
    <w:rsid w:val="00DE7234"/>
    <w:rsid w:val="00DF296C"/>
    <w:rsid w:val="00DF41DA"/>
    <w:rsid w:val="00DF507C"/>
    <w:rsid w:val="00E06B36"/>
    <w:rsid w:val="00E21514"/>
    <w:rsid w:val="00E23AD7"/>
    <w:rsid w:val="00E23C47"/>
    <w:rsid w:val="00E31592"/>
    <w:rsid w:val="00E327A6"/>
    <w:rsid w:val="00E3502D"/>
    <w:rsid w:val="00E364B3"/>
    <w:rsid w:val="00E45BD1"/>
    <w:rsid w:val="00E52719"/>
    <w:rsid w:val="00E57721"/>
    <w:rsid w:val="00E7391D"/>
    <w:rsid w:val="00E73E3A"/>
    <w:rsid w:val="00E74894"/>
    <w:rsid w:val="00E77E99"/>
    <w:rsid w:val="00E83BBB"/>
    <w:rsid w:val="00EA2974"/>
    <w:rsid w:val="00EB7B8B"/>
    <w:rsid w:val="00EC0381"/>
    <w:rsid w:val="00EC3B69"/>
    <w:rsid w:val="00ED01AB"/>
    <w:rsid w:val="00EE1A44"/>
    <w:rsid w:val="00EE79EF"/>
    <w:rsid w:val="00EF5EEA"/>
    <w:rsid w:val="00F0082D"/>
    <w:rsid w:val="00F04661"/>
    <w:rsid w:val="00F206B2"/>
    <w:rsid w:val="00F20A50"/>
    <w:rsid w:val="00F22C2F"/>
    <w:rsid w:val="00F27253"/>
    <w:rsid w:val="00F31A06"/>
    <w:rsid w:val="00F32F85"/>
    <w:rsid w:val="00F365BE"/>
    <w:rsid w:val="00F36728"/>
    <w:rsid w:val="00F3761B"/>
    <w:rsid w:val="00F622BF"/>
    <w:rsid w:val="00F63DB8"/>
    <w:rsid w:val="00F70618"/>
    <w:rsid w:val="00F73358"/>
    <w:rsid w:val="00F80ED1"/>
    <w:rsid w:val="00F83653"/>
    <w:rsid w:val="00F84B2D"/>
    <w:rsid w:val="00F91B3A"/>
    <w:rsid w:val="00FA33F9"/>
    <w:rsid w:val="00FB3C8D"/>
    <w:rsid w:val="00FB62B6"/>
    <w:rsid w:val="00FB7924"/>
    <w:rsid w:val="00FC0FF3"/>
    <w:rsid w:val="00FC18D3"/>
    <w:rsid w:val="00FE33C7"/>
    <w:rsid w:val="00FE6E82"/>
    <w:rsid w:val="00FF52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84357"/>
  <w15:docId w15:val="{87FB89E7-1365-463A-9853-AF077644D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722"/>
  </w:style>
  <w:style w:type="paragraph" w:styleId="1">
    <w:name w:val="heading 1"/>
    <w:basedOn w:val="a"/>
    <w:link w:val="10"/>
    <w:uiPriority w:val="9"/>
    <w:qFormat/>
    <w:rsid w:val="000455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0929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D79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09290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2518"/>
    <w:rPr>
      <w:color w:val="0000FF"/>
      <w:u w:val="single"/>
    </w:rPr>
  </w:style>
  <w:style w:type="character" w:styleId="a4">
    <w:name w:val="line number"/>
    <w:basedOn w:val="a0"/>
    <w:uiPriority w:val="99"/>
    <w:semiHidden/>
    <w:unhideWhenUsed/>
    <w:rsid w:val="000369FC"/>
  </w:style>
  <w:style w:type="paragraph" w:styleId="a5">
    <w:name w:val="header"/>
    <w:basedOn w:val="a"/>
    <w:link w:val="a6"/>
    <w:uiPriority w:val="99"/>
    <w:unhideWhenUsed/>
    <w:rsid w:val="000369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369FC"/>
  </w:style>
  <w:style w:type="paragraph" w:styleId="a7">
    <w:name w:val="footer"/>
    <w:basedOn w:val="a"/>
    <w:link w:val="a8"/>
    <w:uiPriority w:val="99"/>
    <w:unhideWhenUsed/>
    <w:rsid w:val="000369F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369FC"/>
  </w:style>
  <w:style w:type="paragraph" w:styleId="a9">
    <w:name w:val="Balloon Text"/>
    <w:basedOn w:val="a"/>
    <w:link w:val="aa"/>
    <w:uiPriority w:val="99"/>
    <w:semiHidden/>
    <w:unhideWhenUsed/>
    <w:rsid w:val="000369F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69FC"/>
    <w:rPr>
      <w:rFonts w:ascii="Tahoma" w:hAnsi="Tahoma" w:cs="Tahoma"/>
      <w:sz w:val="16"/>
      <w:szCs w:val="16"/>
    </w:rPr>
  </w:style>
  <w:style w:type="paragraph" w:styleId="ab">
    <w:name w:val="No Spacing"/>
    <w:aliases w:val="Обя,мелкий,No Spacing,норма,No Spacing1,мой рабочий,Без интервала1,Айгерим,свой,Без интервала11,14 TNR,МОЙ СТИЛЬ,Без интеБез интервала,Без интервала111,Эльдар,Ерк!н,Алия,ТекстОтчета,Елжан,исполнитель,No Spacing11,без интервала"/>
    <w:link w:val="ac"/>
    <w:uiPriority w:val="1"/>
    <w:qFormat/>
    <w:rsid w:val="00042C41"/>
    <w:pPr>
      <w:spacing w:after="0" w:line="240" w:lineRule="auto"/>
    </w:pPr>
    <w:rPr>
      <w:rFonts w:ascii="Times New Roman" w:eastAsia="Times New Roman" w:hAnsi="Times New Roman" w:cs="Times New Roman"/>
      <w:sz w:val="24"/>
      <w:szCs w:val="24"/>
      <w:lang w:eastAsia="ru-RU"/>
    </w:rPr>
  </w:style>
  <w:style w:type="character" w:customStyle="1" w:styleId="s0">
    <w:name w:val="s0"/>
    <w:rsid w:val="00042C41"/>
    <w:rPr>
      <w:rFonts w:ascii="Times New Roman" w:hAnsi="Times New Roman" w:cs="Times New Roman" w:hint="default"/>
      <w:b w:val="0"/>
      <w:bCs w:val="0"/>
      <w:i w:val="0"/>
      <w:iCs w:val="0"/>
      <w:strike w:val="0"/>
      <w:dstrike w:val="0"/>
      <w:color w:val="000000"/>
      <w:sz w:val="20"/>
      <w:szCs w:val="20"/>
      <w:u w:val="none"/>
      <w:effect w:val="none"/>
    </w:rPr>
  </w:style>
  <w:style w:type="paragraph" w:styleId="ad">
    <w:name w:val="Normal (Web)"/>
    <w:aliases w:val="Зн,Знак Знак,Знак4,Знак4 Знак,Знак4 Знак Знак,Знак4 Знак Знак Знак Знак,Обычный (Web) Знак Знак Знак Знак,Обычный (веб)1,Обычный (веб)1 Знак Знак Зн,Обычный (веб)1 Знак Знак Зн Знак Знак Знак,Обычный (веб)1 Знак Знак Зн Знак Знак Знак Знак"/>
    <w:basedOn w:val="a"/>
    <w:link w:val="ae"/>
    <w:uiPriority w:val="99"/>
    <w:unhideWhenUsed/>
    <w:qFormat/>
    <w:rsid w:val="00042C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116DEC"/>
    <w:rPr>
      <w:sz w:val="16"/>
      <w:szCs w:val="16"/>
    </w:rPr>
  </w:style>
  <w:style w:type="paragraph" w:styleId="af0">
    <w:name w:val="annotation text"/>
    <w:basedOn w:val="a"/>
    <w:link w:val="af1"/>
    <w:uiPriority w:val="99"/>
    <w:semiHidden/>
    <w:unhideWhenUsed/>
    <w:rsid w:val="00116DEC"/>
    <w:pPr>
      <w:spacing w:line="240" w:lineRule="auto"/>
    </w:pPr>
    <w:rPr>
      <w:sz w:val="20"/>
      <w:szCs w:val="20"/>
    </w:rPr>
  </w:style>
  <w:style w:type="character" w:customStyle="1" w:styleId="af1">
    <w:name w:val="Текст примечания Знак"/>
    <w:basedOn w:val="a0"/>
    <w:link w:val="af0"/>
    <w:uiPriority w:val="99"/>
    <w:semiHidden/>
    <w:rsid w:val="00116DEC"/>
    <w:rPr>
      <w:sz w:val="20"/>
      <w:szCs w:val="20"/>
    </w:rPr>
  </w:style>
  <w:style w:type="character" w:customStyle="1" w:styleId="10">
    <w:name w:val="Заголовок 1 Знак"/>
    <w:basedOn w:val="a0"/>
    <w:link w:val="1"/>
    <w:uiPriority w:val="9"/>
    <w:rsid w:val="0004557D"/>
    <w:rPr>
      <w:rFonts w:ascii="Times New Roman" w:eastAsia="Times New Roman" w:hAnsi="Times New Roman" w:cs="Times New Roman"/>
      <w:b/>
      <w:bCs/>
      <w:kern w:val="36"/>
      <w:sz w:val="48"/>
      <w:szCs w:val="48"/>
      <w:lang w:eastAsia="ru-RU"/>
    </w:rPr>
  </w:style>
  <w:style w:type="character" w:customStyle="1" w:styleId="status">
    <w:name w:val="status"/>
    <w:basedOn w:val="a0"/>
    <w:rsid w:val="0004557D"/>
  </w:style>
  <w:style w:type="paragraph" w:styleId="af2">
    <w:name w:val="List Paragraph"/>
    <w:basedOn w:val="a"/>
    <w:uiPriority w:val="34"/>
    <w:qFormat/>
    <w:rsid w:val="00B53BB0"/>
    <w:pPr>
      <w:ind w:left="720"/>
      <w:contextualSpacing/>
    </w:pPr>
  </w:style>
  <w:style w:type="paragraph" w:styleId="af3">
    <w:name w:val="annotation subject"/>
    <w:basedOn w:val="af0"/>
    <w:next w:val="af0"/>
    <w:link w:val="af4"/>
    <w:uiPriority w:val="99"/>
    <w:semiHidden/>
    <w:unhideWhenUsed/>
    <w:rsid w:val="003A0DB3"/>
    <w:rPr>
      <w:b/>
      <w:bCs/>
    </w:rPr>
  </w:style>
  <w:style w:type="character" w:customStyle="1" w:styleId="af4">
    <w:name w:val="Тема примечания Знак"/>
    <w:basedOn w:val="af1"/>
    <w:link w:val="af3"/>
    <w:uiPriority w:val="99"/>
    <w:semiHidden/>
    <w:rsid w:val="003A0DB3"/>
    <w:rPr>
      <w:b/>
      <w:bCs/>
      <w:sz w:val="20"/>
      <w:szCs w:val="20"/>
    </w:rPr>
  </w:style>
  <w:style w:type="character" w:customStyle="1" w:styleId="30">
    <w:name w:val="Заголовок 3 Знак"/>
    <w:basedOn w:val="a0"/>
    <w:link w:val="3"/>
    <w:uiPriority w:val="9"/>
    <w:rsid w:val="000D791D"/>
    <w:rPr>
      <w:rFonts w:asciiTheme="majorHAnsi" w:eastAsiaTheme="majorEastAsia" w:hAnsiTheme="majorHAnsi" w:cstheme="majorBidi"/>
      <w:color w:val="1F3763" w:themeColor="accent1" w:themeShade="7F"/>
      <w:sz w:val="24"/>
      <w:szCs w:val="24"/>
    </w:rPr>
  </w:style>
  <w:style w:type="paragraph" w:customStyle="1" w:styleId="docdata">
    <w:name w:val="docdata"/>
    <w:aliases w:val="docy,v5,2896,bqiaagaaeyqcaaagiaiaaaodcaaabzeiaaaaaaaaaaaaaaaaaaaaaaaaaaaaaaaaaaaaaaaaaaaaaaaaaaaaaaaaaaaaaaaaaaaaaaaaaaaaaaaaaaaaaaaaaaaaaaaaaaaaaaaaaaaaaaaaaaaaaaaaaaaaaaaaaaaaaaaaaaaaaaaaaaaaaaaaaaaaaaaaaaaaaaaaaaaaaaaaaaaaaaaaaaaaaaaaaaaaaaaa"/>
    <w:basedOn w:val="a"/>
    <w:rsid w:val="000D79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te">
    <w:name w:val="note"/>
    <w:basedOn w:val="a"/>
    <w:rsid w:val="00A7484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te1">
    <w:name w:val="note1"/>
    <w:basedOn w:val="a0"/>
    <w:rsid w:val="00A74845"/>
  </w:style>
  <w:style w:type="character" w:customStyle="1" w:styleId="ac">
    <w:name w:val="Без интервала Знак"/>
    <w:aliases w:val="Обя Знак,мелкий Знак,No Spacing Знак,норма Знак,No Spacing1 Знак,мой рабочий Знак,Без интервала1 Знак,Айгерим Знак,свой Знак,Без интервала11 Знак,14 TNR Знак,МОЙ СТИЛЬ Знак,Без интеБез интервала Знак,Без интервала111 Знак,Эльдар Знак"/>
    <w:link w:val="ab"/>
    <w:uiPriority w:val="1"/>
    <w:qFormat/>
    <w:locked/>
    <w:rsid w:val="00443149"/>
    <w:rPr>
      <w:rFonts w:ascii="Times New Roman" w:eastAsia="Times New Roman" w:hAnsi="Times New Roman" w:cs="Times New Roman"/>
      <w:sz w:val="24"/>
      <w:szCs w:val="24"/>
      <w:lang w:eastAsia="ru-RU"/>
    </w:rPr>
  </w:style>
  <w:style w:type="character" w:styleId="af5">
    <w:name w:val="Emphasis"/>
    <w:basedOn w:val="a0"/>
    <w:uiPriority w:val="20"/>
    <w:qFormat/>
    <w:rsid w:val="006F5A87"/>
    <w:rPr>
      <w:rFonts w:ascii="Times New Roman" w:eastAsia="Times New Roman" w:hAnsi="Times New Roman" w:cs="Times New Roman"/>
    </w:rPr>
  </w:style>
  <w:style w:type="paragraph" w:customStyle="1" w:styleId="11">
    <w:name w:val="Стиль1"/>
    <w:basedOn w:val="af6"/>
    <w:link w:val="12"/>
    <w:autoRedefine/>
    <w:qFormat/>
    <w:rsid w:val="00091031"/>
    <w:pPr>
      <w:ind w:firstLine="317"/>
      <w:contextualSpacing/>
      <w:jc w:val="both"/>
    </w:pPr>
    <w:rPr>
      <w:rFonts w:ascii="Times New Roman" w:hAnsi="Times New Roman" w:cs="Times New Roman"/>
      <w:sz w:val="24"/>
      <w:szCs w:val="24"/>
      <w:lang w:eastAsia="ru-RU"/>
    </w:rPr>
  </w:style>
  <w:style w:type="character" w:customStyle="1" w:styleId="12">
    <w:name w:val="Стиль1 Знак"/>
    <w:basedOn w:val="af7"/>
    <w:link w:val="11"/>
    <w:rsid w:val="00091031"/>
    <w:rPr>
      <w:rFonts w:ascii="Times New Roman" w:hAnsi="Times New Roman" w:cs="Times New Roman"/>
      <w:sz w:val="24"/>
      <w:szCs w:val="24"/>
      <w:lang w:eastAsia="ru-RU"/>
    </w:rPr>
  </w:style>
  <w:style w:type="paragraph" w:styleId="af6">
    <w:name w:val="Plain Text"/>
    <w:basedOn w:val="a"/>
    <w:link w:val="af7"/>
    <w:uiPriority w:val="99"/>
    <w:semiHidden/>
    <w:unhideWhenUsed/>
    <w:rsid w:val="006F5A87"/>
    <w:pPr>
      <w:spacing w:after="0" w:line="240" w:lineRule="auto"/>
    </w:pPr>
    <w:rPr>
      <w:rFonts w:ascii="Consolas" w:hAnsi="Consolas"/>
      <w:sz w:val="21"/>
      <w:szCs w:val="21"/>
    </w:rPr>
  </w:style>
  <w:style w:type="character" w:customStyle="1" w:styleId="af7">
    <w:name w:val="Текст Знак"/>
    <w:basedOn w:val="a0"/>
    <w:link w:val="af6"/>
    <w:uiPriority w:val="99"/>
    <w:semiHidden/>
    <w:rsid w:val="006F5A87"/>
    <w:rPr>
      <w:rFonts w:ascii="Consolas" w:hAnsi="Consolas"/>
      <w:sz w:val="21"/>
      <w:szCs w:val="21"/>
    </w:rPr>
  </w:style>
  <w:style w:type="character" w:customStyle="1" w:styleId="ae">
    <w:name w:val="Обычный (веб) Знак"/>
    <w:aliases w:val="Зн Знак,Знак Знак Знак,Знак4 Знак1,Знак4 Знак Знак1,Знак4 Знак Знак Знак,Знак4 Знак Знак Знак Знак Знак,Обычный (Web) Знак Знак Знак Знак Знак,Обычный (веб)1 Знак,Обычный (веб)1 Знак Знак Зн Знак"/>
    <w:link w:val="ad"/>
    <w:uiPriority w:val="99"/>
    <w:locked/>
    <w:rsid w:val="0077127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9290F"/>
    <w:rPr>
      <w:rFonts w:asciiTheme="majorHAnsi" w:eastAsiaTheme="majorEastAsia" w:hAnsiTheme="majorHAnsi" w:cstheme="majorBidi"/>
      <w:color w:val="2F5496" w:themeColor="accent1" w:themeShade="BF"/>
      <w:sz w:val="26"/>
      <w:szCs w:val="26"/>
    </w:rPr>
  </w:style>
  <w:style w:type="character" w:customStyle="1" w:styleId="40">
    <w:name w:val="Заголовок 4 Знак"/>
    <w:basedOn w:val="a0"/>
    <w:link w:val="4"/>
    <w:uiPriority w:val="9"/>
    <w:rsid w:val="0009290F"/>
    <w:rPr>
      <w:rFonts w:asciiTheme="majorHAnsi" w:eastAsiaTheme="majorEastAsia" w:hAnsiTheme="majorHAnsi" w:cstheme="majorBidi"/>
      <w:i/>
      <w:iCs/>
      <w:color w:val="2F5496" w:themeColor="accent1" w:themeShade="BF"/>
    </w:rPr>
  </w:style>
  <w:style w:type="paragraph" w:styleId="af8">
    <w:name w:val="Subtitle"/>
    <w:basedOn w:val="a"/>
    <w:next w:val="a"/>
    <w:link w:val="af9"/>
    <w:uiPriority w:val="11"/>
    <w:qFormat/>
    <w:rsid w:val="0009290F"/>
    <w:pPr>
      <w:numPr>
        <w:ilvl w:val="1"/>
      </w:numPr>
    </w:pPr>
    <w:rPr>
      <w:rFonts w:eastAsiaTheme="minorEastAsia"/>
      <w:color w:val="5A5A5A" w:themeColor="text1" w:themeTint="A5"/>
      <w:spacing w:val="15"/>
    </w:rPr>
  </w:style>
  <w:style w:type="character" w:customStyle="1" w:styleId="af9">
    <w:name w:val="Подзаголовок Знак"/>
    <w:basedOn w:val="a0"/>
    <w:link w:val="af8"/>
    <w:uiPriority w:val="11"/>
    <w:rsid w:val="0009290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4225">
      <w:bodyDiv w:val="1"/>
      <w:marLeft w:val="0"/>
      <w:marRight w:val="0"/>
      <w:marTop w:val="0"/>
      <w:marBottom w:val="0"/>
      <w:divBdr>
        <w:top w:val="none" w:sz="0" w:space="0" w:color="auto"/>
        <w:left w:val="none" w:sz="0" w:space="0" w:color="auto"/>
        <w:bottom w:val="none" w:sz="0" w:space="0" w:color="auto"/>
        <w:right w:val="none" w:sz="0" w:space="0" w:color="auto"/>
      </w:divBdr>
    </w:div>
    <w:div w:id="258560977">
      <w:bodyDiv w:val="1"/>
      <w:marLeft w:val="0"/>
      <w:marRight w:val="0"/>
      <w:marTop w:val="0"/>
      <w:marBottom w:val="0"/>
      <w:divBdr>
        <w:top w:val="none" w:sz="0" w:space="0" w:color="auto"/>
        <w:left w:val="none" w:sz="0" w:space="0" w:color="auto"/>
        <w:bottom w:val="none" w:sz="0" w:space="0" w:color="auto"/>
        <w:right w:val="none" w:sz="0" w:space="0" w:color="auto"/>
      </w:divBdr>
    </w:div>
    <w:div w:id="414865598">
      <w:bodyDiv w:val="1"/>
      <w:marLeft w:val="0"/>
      <w:marRight w:val="0"/>
      <w:marTop w:val="0"/>
      <w:marBottom w:val="0"/>
      <w:divBdr>
        <w:top w:val="none" w:sz="0" w:space="0" w:color="auto"/>
        <w:left w:val="none" w:sz="0" w:space="0" w:color="auto"/>
        <w:bottom w:val="none" w:sz="0" w:space="0" w:color="auto"/>
        <w:right w:val="none" w:sz="0" w:space="0" w:color="auto"/>
      </w:divBdr>
    </w:div>
    <w:div w:id="927226848">
      <w:bodyDiv w:val="1"/>
      <w:marLeft w:val="0"/>
      <w:marRight w:val="0"/>
      <w:marTop w:val="0"/>
      <w:marBottom w:val="0"/>
      <w:divBdr>
        <w:top w:val="none" w:sz="0" w:space="0" w:color="auto"/>
        <w:left w:val="none" w:sz="0" w:space="0" w:color="auto"/>
        <w:bottom w:val="none" w:sz="0" w:space="0" w:color="auto"/>
        <w:right w:val="none" w:sz="0" w:space="0" w:color="auto"/>
      </w:divBdr>
    </w:div>
    <w:div w:id="989358706">
      <w:bodyDiv w:val="1"/>
      <w:marLeft w:val="0"/>
      <w:marRight w:val="0"/>
      <w:marTop w:val="0"/>
      <w:marBottom w:val="0"/>
      <w:divBdr>
        <w:top w:val="none" w:sz="0" w:space="0" w:color="auto"/>
        <w:left w:val="none" w:sz="0" w:space="0" w:color="auto"/>
        <w:bottom w:val="none" w:sz="0" w:space="0" w:color="auto"/>
        <w:right w:val="none" w:sz="0" w:space="0" w:color="auto"/>
      </w:divBdr>
    </w:div>
    <w:div w:id="1043673879">
      <w:bodyDiv w:val="1"/>
      <w:marLeft w:val="0"/>
      <w:marRight w:val="0"/>
      <w:marTop w:val="0"/>
      <w:marBottom w:val="0"/>
      <w:divBdr>
        <w:top w:val="none" w:sz="0" w:space="0" w:color="auto"/>
        <w:left w:val="none" w:sz="0" w:space="0" w:color="auto"/>
        <w:bottom w:val="none" w:sz="0" w:space="0" w:color="auto"/>
        <w:right w:val="none" w:sz="0" w:space="0" w:color="auto"/>
      </w:divBdr>
    </w:div>
    <w:div w:id="1150484548">
      <w:bodyDiv w:val="1"/>
      <w:marLeft w:val="0"/>
      <w:marRight w:val="0"/>
      <w:marTop w:val="0"/>
      <w:marBottom w:val="0"/>
      <w:divBdr>
        <w:top w:val="none" w:sz="0" w:space="0" w:color="auto"/>
        <w:left w:val="none" w:sz="0" w:space="0" w:color="auto"/>
        <w:bottom w:val="none" w:sz="0" w:space="0" w:color="auto"/>
        <w:right w:val="none" w:sz="0" w:space="0" w:color="auto"/>
      </w:divBdr>
      <w:divsChild>
        <w:div w:id="1066806817">
          <w:marLeft w:val="0"/>
          <w:marRight w:val="0"/>
          <w:marTop w:val="0"/>
          <w:marBottom w:val="0"/>
          <w:divBdr>
            <w:top w:val="none" w:sz="0" w:space="0" w:color="auto"/>
            <w:left w:val="none" w:sz="0" w:space="0" w:color="auto"/>
            <w:bottom w:val="none" w:sz="0" w:space="0" w:color="auto"/>
            <w:right w:val="none" w:sz="0" w:space="0" w:color="auto"/>
          </w:divBdr>
        </w:div>
      </w:divsChild>
    </w:div>
    <w:div w:id="1226915708">
      <w:bodyDiv w:val="1"/>
      <w:marLeft w:val="0"/>
      <w:marRight w:val="0"/>
      <w:marTop w:val="0"/>
      <w:marBottom w:val="0"/>
      <w:divBdr>
        <w:top w:val="none" w:sz="0" w:space="0" w:color="auto"/>
        <w:left w:val="none" w:sz="0" w:space="0" w:color="auto"/>
        <w:bottom w:val="none" w:sz="0" w:space="0" w:color="auto"/>
        <w:right w:val="none" w:sz="0" w:space="0" w:color="auto"/>
      </w:divBdr>
    </w:div>
    <w:div w:id="1318611917">
      <w:bodyDiv w:val="1"/>
      <w:marLeft w:val="0"/>
      <w:marRight w:val="0"/>
      <w:marTop w:val="0"/>
      <w:marBottom w:val="0"/>
      <w:divBdr>
        <w:top w:val="none" w:sz="0" w:space="0" w:color="auto"/>
        <w:left w:val="none" w:sz="0" w:space="0" w:color="auto"/>
        <w:bottom w:val="none" w:sz="0" w:space="0" w:color="auto"/>
        <w:right w:val="none" w:sz="0" w:space="0" w:color="auto"/>
      </w:divBdr>
    </w:div>
    <w:div w:id="1420907293">
      <w:bodyDiv w:val="1"/>
      <w:marLeft w:val="0"/>
      <w:marRight w:val="0"/>
      <w:marTop w:val="0"/>
      <w:marBottom w:val="0"/>
      <w:divBdr>
        <w:top w:val="none" w:sz="0" w:space="0" w:color="auto"/>
        <w:left w:val="none" w:sz="0" w:space="0" w:color="auto"/>
        <w:bottom w:val="none" w:sz="0" w:space="0" w:color="auto"/>
        <w:right w:val="none" w:sz="0" w:space="0" w:color="auto"/>
      </w:divBdr>
    </w:div>
    <w:div w:id="1464036532">
      <w:bodyDiv w:val="1"/>
      <w:marLeft w:val="0"/>
      <w:marRight w:val="0"/>
      <w:marTop w:val="0"/>
      <w:marBottom w:val="0"/>
      <w:divBdr>
        <w:top w:val="none" w:sz="0" w:space="0" w:color="auto"/>
        <w:left w:val="none" w:sz="0" w:space="0" w:color="auto"/>
        <w:bottom w:val="none" w:sz="0" w:space="0" w:color="auto"/>
        <w:right w:val="none" w:sz="0" w:space="0" w:color="auto"/>
      </w:divBdr>
    </w:div>
    <w:div w:id="1521041683">
      <w:bodyDiv w:val="1"/>
      <w:marLeft w:val="0"/>
      <w:marRight w:val="0"/>
      <w:marTop w:val="0"/>
      <w:marBottom w:val="0"/>
      <w:divBdr>
        <w:top w:val="none" w:sz="0" w:space="0" w:color="auto"/>
        <w:left w:val="none" w:sz="0" w:space="0" w:color="auto"/>
        <w:bottom w:val="none" w:sz="0" w:space="0" w:color="auto"/>
        <w:right w:val="none" w:sz="0" w:space="0" w:color="auto"/>
      </w:divBdr>
    </w:div>
    <w:div w:id="1651667997">
      <w:bodyDiv w:val="1"/>
      <w:marLeft w:val="0"/>
      <w:marRight w:val="0"/>
      <w:marTop w:val="0"/>
      <w:marBottom w:val="0"/>
      <w:divBdr>
        <w:top w:val="none" w:sz="0" w:space="0" w:color="auto"/>
        <w:left w:val="none" w:sz="0" w:space="0" w:color="auto"/>
        <w:bottom w:val="none" w:sz="0" w:space="0" w:color="auto"/>
        <w:right w:val="none" w:sz="0" w:space="0" w:color="auto"/>
      </w:divBdr>
    </w:div>
    <w:div w:id="1727873824">
      <w:bodyDiv w:val="1"/>
      <w:marLeft w:val="0"/>
      <w:marRight w:val="0"/>
      <w:marTop w:val="0"/>
      <w:marBottom w:val="0"/>
      <w:divBdr>
        <w:top w:val="none" w:sz="0" w:space="0" w:color="auto"/>
        <w:left w:val="none" w:sz="0" w:space="0" w:color="auto"/>
        <w:bottom w:val="none" w:sz="0" w:space="0" w:color="auto"/>
        <w:right w:val="none" w:sz="0" w:space="0" w:color="auto"/>
      </w:divBdr>
    </w:div>
    <w:div w:id="1748989050">
      <w:bodyDiv w:val="1"/>
      <w:marLeft w:val="0"/>
      <w:marRight w:val="0"/>
      <w:marTop w:val="0"/>
      <w:marBottom w:val="0"/>
      <w:divBdr>
        <w:top w:val="none" w:sz="0" w:space="0" w:color="auto"/>
        <w:left w:val="none" w:sz="0" w:space="0" w:color="auto"/>
        <w:bottom w:val="none" w:sz="0" w:space="0" w:color="auto"/>
        <w:right w:val="none" w:sz="0" w:space="0" w:color="auto"/>
      </w:divBdr>
    </w:div>
    <w:div w:id="1875581069">
      <w:bodyDiv w:val="1"/>
      <w:marLeft w:val="0"/>
      <w:marRight w:val="0"/>
      <w:marTop w:val="0"/>
      <w:marBottom w:val="0"/>
      <w:divBdr>
        <w:top w:val="none" w:sz="0" w:space="0" w:color="auto"/>
        <w:left w:val="none" w:sz="0" w:space="0" w:color="auto"/>
        <w:bottom w:val="none" w:sz="0" w:space="0" w:color="auto"/>
        <w:right w:val="none" w:sz="0" w:space="0" w:color="auto"/>
      </w:divBdr>
    </w:div>
    <w:div w:id="195277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150001080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kaz/docs/Z11000004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ilet.zan.kz/kaz/docs/V1500010801" TargetMode="External"/><Relationship Id="rId4" Type="http://schemas.openxmlformats.org/officeDocument/2006/relationships/settings" Target="settings.xml"/><Relationship Id="rId9" Type="http://schemas.openxmlformats.org/officeDocument/2006/relationships/hyperlink" Target="https://adilet.zan.kz/kaz/docs/Z110000041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C08DF-6A72-4E03-ACA8-8EBC594D0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1640</Words>
  <Characters>9350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Нурымбет Еркин Алшынбекулы</dc:creator>
  <cp:lastModifiedBy>Роза Саржузеева</cp:lastModifiedBy>
  <cp:revision>73</cp:revision>
  <cp:lastPrinted>2025-07-04T05:13:00Z</cp:lastPrinted>
  <dcterms:created xsi:type="dcterms:W3CDTF">2026-02-03T09:48:00Z</dcterms:created>
  <dcterms:modified xsi:type="dcterms:W3CDTF">2026-02-17T07:28:00Z</dcterms:modified>
</cp:coreProperties>
</file>